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DABED" w14:textId="77777777" w:rsidR="00BF0E8A" w:rsidRPr="00BF0E8A" w:rsidRDefault="00BF0E8A" w:rsidP="009B5DB6">
      <w:pPr>
        <w:rPr>
          <w:lang w:eastAsia="en-GB"/>
        </w:rPr>
      </w:pPr>
      <w:bookmarkStart w:id="0" w:name="_GoBack"/>
      <w:bookmarkEnd w:id="0"/>
    </w:p>
    <w:p w14:paraId="5FF97435" w14:textId="77777777" w:rsidR="00BF0E8A" w:rsidRPr="00BF0E8A" w:rsidRDefault="00BF0E8A" w:rsidP="009B5DB6">
      <w:pPr>
        <w:rPr>
          <w:lang w:eastAsia="en-GB"/>
        </w:rPr>
      </w:pPr>
    </w:p>
    <w:p w14:paraId="7FEBF3EC" w14:textId="77777777" w:rsidR="00BF0E8A" w:rsidRPr="00BF0E8A" w:rsidRDefault="00BF0E8A" w:rsidP="00AD17F7">
      <w:pPr>
        <w:tabs>
          <w:tab w:val="clear" w:pos="851"/>
          <w:tab w:val="clear" w:pos="1701"/>
          <w:tab w:val="clear" w:pos="2552"/>
          <w:tab w:val="left" w:pos="1134"/>
        </w:tabs>
        <w:rPr>
          <w:sz w:val="16"/>
          <w:szCs w:val="16"/>
          <w:lang w:eastAsia="en-GB"/>
        </w:rPr>
      </w:pPr>
    </w:p>
    <w:p w14:paraId="19F9A504" w14:textId="77777777" w:rsidR="00BF0E8A" w:rsidRPr="00BF0E8A" w:rsidRDefault="00BF0E8A" w:rsidP="004451A9">
      <w:pPr>
        <w:tabs>
          <w:tab w:val="clear" w:pos="851"/>
          <w:tab w:val="clear" w:pos="1701"/>
          <w:tab w:val="clear" w:pos="2552"/>
          <w:tab w:val="left" w:pos="1134"/>
        </w:tabs>
        <w:rPr>
          <w:lang w:eastAsia="en-GB"/>
        </w:rPr>
      </w:pPr>
    </w:p>
    <w:p w14:paraId="193C3CBC" w14:textId="26E3DE47" w:rsidR="00BF0E8A" w:rsidRPr="00BF0E8A" w:rsidRDefault="00BF0E8A" w:rsidP="004451A9">
      <w:pPr>
        <w:tabs>
          <w:tab w:val="clear" w:pos="851"/>
          <w:tab w:val="clear" w:pos="1701"/>
          <w:tab w:val="clear" w:pos="2552"/>
          <w:tab w:val="left" w:pos="1134"/>
        </w:tabs>
        <w:rPr>
          <w:lang w:eastAsia="en-GB"/>
        </w:rPr>
      </w:pPr>
      <w:r w:rsidRPr="00BF0E8A">
        <w:rPr>
          <w:lang w:eastAsia="en-GB"/>
        </w:rPr>
        <w:tab/>
      </w:r>
      <w:r w:rsidR="005B73C7">
        <w:fldChar w:fldCharType="begin"/>
      </w:r>
      <w:r w:rsidR="005B73C7">
        <w:instrText xml:space="preserve"> FILLIN "Your Ref" \* MERGEFORMAT </w:instrText>
      </w:r>
      <w:r w:rsidR="005B73C7">
        <w:fldChar w:fldCharType="end"/>
      </w:r>
      <w:r w:rsidR="009B5DB6">
        <w:rPr>
          <w:lang w:eastAsia="en-GB"/>
        </w:rPr>
        <w:tab/>
      </w:r>
      <w:r w:rsidR="00597DBB">
        <w:rPr>
          <w:lang w:eastAsia="en-GB"/>
        </w:rPr>
        <w:t xml:space="preserve">July </w:t>
      </w:r>
      <w:r w:rsidR="003E6AA0">
        <w:rPr>
          <w:lang w:eastAsia="en-GB"/>
        </w:rPr>
        <w:t>2018</w:t>
      </w:r>
      <w:r w:rsidR="00DD20F8">
        <w:rPr>
          <w:lang w:eastAsia="en-GB"/>
        </w:rPr>
        <w:t xml:space="preserve"> </w:t>
      </w:r>
    </w:p>
    <w:p w14:paraId="36F2A734" w14:textId="77777777" w:rsidR="00BF0E8A" w:rsidRPr="00BF0E8A" w:rsidRDefault="00BF0E8A" w:rsidP="009B5DB6">
      <w:pPr>
        <w:tabs>
          <w:tab w:val="clear" w:pos="851"/>
          <w:tab w:val="clear" w:pos="1701"/>
          <w:tab w:val="clear" w:pos="2552"/>
          <w:tab w:val="left" w:pos="1134"/>
          <w:tab w:val="right" w:pos="9923"/>
        </w:tabs>
        <w:rPr>
          <w:lang w:eastAsia="en-GB"/>
        </w:rPr>
      </w:pPr>
    </w:p>
    <w:p w14:paraId="1605447E" w14:textId="77777777" w:rsidR="00BF0E8A" w:rsidRPr="00BF0E8A" w:rsidRDefault="00BF0E8A" w:rsidP="00AD6856">
      <w:pPr>
        <w:rPr>
          <w:lang w:eastAsia="en-GB"/>
        </w:rPr>
      </w:pPr>
    </w:p>
    <w:p w14:paraId="63215E01" w14:textId="77777777" w:rsidR="00BF0E8A" w:rsidRDefault="00BF0E8A" w:rsidP="00AD6856">
      <w:pPr>
        <w:rPr>
          <w:lang w:eastAsia="en-GB"/>
        </w:rPr>
      </w:pPr>
    </w:p>
    <w:p w14:paraId="12202A1A" w14:textId="77777777" w:rsidR="007E62C3" w:rsidRDefault="007E62C3" w:rsidP="007E62C3"/>
    <w:p w14:paraId="76FBE3D6" w14:textId="77777777" w:rsidR="007E62C3" w:rsidRPr="0048074A" w:rsidRDefault="007E62C3" w:rsidP="007E62C3">
      <w:pPr>
        <w:pStyle w:val="Letterhead"/>
      </w:pPr>
    </w:p>
    <w:p w14:paraId="38607204" w14:textId="77777777" w:rsidR="007E62C3" w:rsidRPr="0048074A" w:rsidRDefault="007E62C3" w:rsidP="007E62C3">
      <w:pPr>
        <w:pStyle w:val="Letterhead"/>
      </w:pPr>
    </w:p>
    <w:p w14:paraId="6702E53C" w14:textId="77777777" w:rsidR="007E62C3" w:rsidRPr="0048074A" w:rsidRDefault="007E62C3" w:rsidP="007E62C3">
      <w:pPr>
        <w:pStyle w:val="Letterhead"/>
      </w:pPr>
    </w:p>
    <w:p w14:paraId="75210A35" w14:textId="77777777" w:rsidR="007E62C3" w:rsidRPr="0048074A" w:rsidRDefault="007E62C3" w:rsidP="007E62C3">
      <w:pPr>
        <w:pStyle w:val="Letterhead"/>
      </w:pPr>
    </w:p>
    <w:p w14:paraId="0F91842D" w14:textId="77777777" w:rsidR="007E62C3" w:rsidRPr="00D33564" w:rsidRDefault="007E62C3" w:rsidP="007E62C3">
      <w:pPr>
        <w:pBdr>
          <w:bottom w:val="single" w:sz="4" w:space="1" w:color="800000"/>
        </w:pBdr>
        <w:rPr>
          <w:b/>
          <w:color w:val="800000"/>
          <w:sz w:val="28"/>
        </w:rPr>
      </w:pPr>
      <w:r w:rsidRPr="00D33564">
        <w:rPr>
          <w:b/>
          <w:color w:val="800000"/>
          <w:sz w:val="28"/>
        </w:rPr>
        <w:t>CONSTRUCTION LAW BULLETIN</w:t>
      </w:r>
    </w:p>
    <w:p w14:paraId="5C885BA2" w14:textId="77777777" w:rsidR="007E62C3" w:rsidRDefault="007E62C3" w:rsidP="007E62C3"/>
    <w:p w14:paraId="763032E9" w14:textId="77777777" w:rsidR="00BC5753" w:rsidRDefault="00BC5753" w:rsidP="007E62C3"/>
    <w:p w14:paraId="321E056A" w14:textId="77777777" w:rsidR="00BC5753" w:rsidRPr="00D33564" w:rsidRDefault="00BC5753" w:rsidP="007E62C3"/>
    <w:p w14:paraId="44C27538" w14:textId="1ADD2FB6" w:rsidR="007E62C3" w:rsidRPr="00D33564" w:rsidRDefault="001842E5" w:rsidP="007E62C3">
      <w:pPr>
        <w:pBdr>
          <w:bottom w:val="single" w:sz="4" w:space="1" w:color="800000"/>
        </w:pBdr>
        <w:rPr>
          <w:b/>
          <w:color w:val="800000"/>
          <w:sz w:val="28"/>
        </w:rPr>
      </w:pPr>
      <w:r>
        <w:rPr>
          <w:b/>
          <w:color w:val="800000"/>
          <w:sz w:val="28"/>
        </w:rPr>
        <w:t>OCCUPANCY CERTIFICATES AND LEASES</w:t>
      </w:r>
    </w:p>
    <w:p w14:paraId="7317CAA5" w14:textId="77777777" w:rsidR="007E62C3" w:rsidRDefault="007E62C3" w:rsidP="007E62C3"/>
    <w:p w14:paraId="72C60BF5" w14:textId="77777777" w:rsidR="00224C20" w:rsidRDefault="00224C20" w:rsidP="00224C20"/>
    <w:p w14:paraId="32C5A520" w14:textId="77777777" w:rsidR="00224C20" w:rsidRDefault="00224C20" w:rsidP="00224C20"/>
    <w:p w14:paraId="635C7E7C" w14:textId="77777777" w:rsidR="00224C20" w:rsidRPr="00AB5B63" w:rsidRDefault="00224C20" w:rsidP="00224C20">
      <w:pPr>
        <w:keepNext/>
        <w:pBdr>
          <w:bottom w:val="single" w:sz="4" w:space="1" w:color="800000"/>
        </w:pBdr>
        <w:rPr>
          <w:color w:val="800000"/>
        </w:rPr>
      </w:pPr>
      <w:r w:rsidRPr="006E3445">
        <w:rPr>
          <w:b/>
          <w:color w:val="800000"/>
        </w:rPr>
        <w:t xml:space="preserve">INTRODUCTION </w:t>
      </w:r>
    </w:p>
    <w:p w14:paraId="6E6D4E49" w14:textId="77777777" w:rsidR="00224C20" w:rsidRPr="00AB5B63" w:rsidRDefault="00224C20" w:rsidP="00224C20">
      <w:pPr>
        <w:keepNext/>
      </w:pPr>
    </w:p>
    <w:p w14:paraId="5B0D5FA0" w14:textId="208750A1" w:rsidR="001842E5" w:rsidRDefault="001842E5" w:rsidP="00585D48">
      <w:pPr>
        <w:rPr>
          <w:lang w:eastAsia="en-GB"/>
        </w:rPr>
      </w:pPr>
      <w:r>
        <w:rPr>
          <w:lang w:eastAsia="en-GB"/>
        </w:rPr>
        <w:t>The National Building Regulations and Building Standards Act, 103 of 1997, makes provision for the issue of certificates of occupancy in relation to buildings.</w:t>
      </w:r>
      <w:r>
        <w:rPr>
          <w:rStyle w:val="FootnoteReference"/>
          <w:lang w:eastAsia="en-GB"/>
        </w:rPr>
        <w:footnoteReference w:id="1"/>
      </w:r>
    </w:p>
    <w:p w14:paraId="022CFA12" w14:textId="7D2C2C17" w:rsidR="001842E5" w:rsidRDefault="001842E5" w:rsidP="00585D48">
      <w:pPr>
        <w:rPr>
          <w:lang w:eastAsia="en-GB"/>
        </w:rPr>
      </w:pPr>
    </w:p>
    <w:p w14:paraId="22A46B43" w14:textId="092B84D7" w:rsidR="001842E5" w:rsidRDefault="001842E5" w:rsidP="00585D48">
      <w:pPr>
        <w:rPr>
          <w:lang w:eastAsia="en-GB"/>
        </w:rPr>
      </w:pPr>
      <w:r>
        <w:rPr>
          <w:lang w:eastAsia="en-GB"/>
        </w:rPr>
        <w:t xml:space="preserve">Once the erection of a building has been completed, the owner must apply to the local authority for the issue of a certificate of occupancy. If the local authority is satisfied that the construction is in accordance with </w:t>
      </w:r>
      <w:r w:rsidR="00EE4F29">
        <w:rPr>
          <w:lang w:eastAsia="en-GB"/>
        </w:rPr>
        <w:t>the Act and the approved plans, it issues a certificate of occupancy.</w:t>
      </w:r>
    </w:p>
    <w:p w14:paraId="6593E772" w14:textId="7622FB38" w:rsidR="00EE4F29" w:rsidRDefault="00EE4F29" w:rsidP="00585D48">
      <w:pPr>
        <w:rPr>
          <w:lang w:eastAsia="en-GB"/>
        </w:rPr>
      </w:pPr>
    </w:p>
    <w:p w14:paraId="370C8862" w14:textId="65FE87BD" w:rsidR="00EE4F29" w:rsidRDefault="00EE4F29" w:rsidP="00585D48">
      <w:pPr>
        <w:rPr>
          <w:lang w:eastAsia="en-GB"/>
        </w:rPr>
      </w:pPr>
      <w:r>
        <w:rPr>
          <w:lang w:eastAsia="en-GB"/>
        </w:rPr>
        <w:t xml:space="preserve">The owner of a building or any person having an interest therein who occupies or uses a building or permits the occupation or use of the building </w:t>
      </w:r>
      <w:r w:rsidR="00863FC4">
        <w:rPr>
          <w:lang w:eastAsia="en-GB"/>
        </w:rPr>
        <w:t xml:space="preserve">in respect of which plans have been approved </w:t>
      </w:r>
      <w:r>
        <w:rPr>
          <w:lang w:eastAsia="en-GB"/>
        </w:rPr>
        <w:t>without a certificate of occupancy commits an offence</w:t>
      </w:r>
      <w:r>
        <w:rPr>
          <w:rStyle w:val="FootnoteReference"/>
          <w:lang w:eastAsia="en-GB"/>
        </w:rPr>
        <w:footnoteReference w:id="2"/>
      </w:r>
      <w:r w:rsidR="000C2743">
        <w:rPr>
          <w:lang w:eastAsia="en-GB"/>
        </w:rPr>
        <w:t xml:space="preserve"> and is liable to a fine not exceeding R4 000,00 or to imprisonment not exceeding 12 months.</w:t>
      </w:r>
    </w:p>
    <w:p w14:paraId="38AB72F0" w14:textId="2465351C" w:rsidR="000C2743" w:rsidRDefault="000C2743" w:rsidP="00585D48">
      <w:pPr>
        <w:rPr>
          <w:lang w:eastAsia="en-GB"/>
        </w:rPr>
      </w:pPr>
    </w:p>
    <w:p w14:paraId="59B3376E" w14:textId="5F0D1CD0" w:rsidR="000C2743" w:rsidRDefault="000C2743" w:rsidP="00585D48">
      <w:pPr>
        <w:rPr>
          <w:lang w:eastAsia="en-GB"/>
        </w:rPr>
      </w:pPr>
      <w:r>
        <w:rPr>
          <w:lang w:eastAsia="en-GB"/>
        </w:rPr>
        <w:t>Is a lease invalid for want of a certificate of occupancy and can a tenant escape liability for its rental obligations on that account?</w:t>
      </w:r>
    </w:p>
    <w:p w14:paraId="15174423" w14:textId="389DADC2" w:rsidR="000C2743" w:rsidRDefault="000C2743" w:rsidP="00585D48">
      <w:pPr>
        <w:rPr>
          <w:lang w:eastAsia="en-GB"/>
        </w:rPr>
      </w:pPr>
    </w:p>
    <w:p w14:paraId="141FCA6A" w14:textId="2301F969" w:rsidR="000C2743" w:rsidRDefault="000C2743" w:rsidP="00585D48">
      <w:pPr>
        <w:rPr>
          <w:lang w:eastAsia="en-GB"/>
        </w:rPr>
      </w:pPr>
      <w:r>
        <w:rPr>
          <w:lang w:eastAsia="en-GB"/>
        </w:rPr>
        <w:t>The Supreme Court of Appeal deliberated on these issues and issued a helpful judgment on the subject in December 2017.</w:t>
      </w:r>
      <w:r>
        <w:rPr>
          <w:rStyle w:val="FootnoteReference"/>
          <w:lang w:eastAsia="en-GB"/>
        </w:rPr>
        <w:footnoteReference w:id="3"/>
      </w:r>
    </w:p>
    <w:p w14:paraId="1DC9E3E0" w14:textId="77777777" w:rsidR="000C2743" w:rsidRDefault="000C2743" w:rsidP="00585D48">
      <w:pPr>
        <w:rPr>
          <w:lang w:eastAsia="en-GB"/>
        </w:rPr>
      </w:pPr>
    </w:p>
    <w:p w14:paraId="1D80A83D" w14:textId="77777777" w:rsidR="003E6AA0" w:rsidRDefault="003E6AA0" w:rsidP="00585D48">
      <w:pPr>
        <w:rPr>
          <w:lang w:eastAsia="en-GB"/>
        </w:rPr>
      </w:pPr>
    </w:p>
    <w:p w14:paraId="6BC2DFB5" w14:textId="77777777" w:rsidR="00107332" w:rsidRPr="00107332" w:rsidRDefault="00107332" w:rsidP="00107332">
      <w:pPr>
        <w:keepNext/>
        <w:pBdr>
          <w:bottom w:val="single" w:sz="4" w:space="1" w:color="800000"/>
        </w:pBdr>
        <w:rPr>
          <w:b/>
          <w:color w:val="800000"/>
        </w:rPr>
      </w:pPr>
      <w:r w:rsidRPr="00107332">
        <w:rPr>
          <w:b/>
          <w:color w:val="800000"/>
        </w:rPr>
        <w:lastRenderedPageBreak/>
        <w:t>BACKGROUND</w:t>
      </w:r>
    </w:p>
    <w:p w14:paraId="2E0D21C2" w14:textId="77777777" w:rsidR="00107332" w:rsidRPr="00AB5B63" w:rsidRDefault="00107332" w:rsidP="00107332">
      <w:pPr>
        <w:keepNext/>
      </w:pPr>
    </w:p>
    <w:p w14:paraId="53F44412" w14:textId="0E1E1213" w:rsidR="004618DA" w:rsidRDefault="000C2743" w:rsidP="005F4649">
      <w:pPr>
        <w:rPr>
          <w:lang w:eastAsia="en-GB"/>
        </w:rPr>
      </w:pPr>
      <w:r>
        <w:rPr>
          <w:lang w:eastAsia="en-GB"/>
        </w:rPr>
        <w:t>Sizwe Ntsaluba Gobodo Inc (“SNG</w:t>
      </w:r>
      <w:r w:rsidR="00E50D93">
        <w:rPr>
          <w:lang w:eastAsia="en-GB"/>
        </w:rPr>
        <w:t xml:space="preserve"> Inc</w:t>
      </w:r>
      <w:r>
        <w:rPr>
          <w:lang w:eastAsia="en-GB"/>
        </w:rPr>
        <w:t>”), a firm of chartered accountants, failed to pay R7,8m worth of rent to its landlord, Wierda Road West Properties (Pty) Ltd (“Landlord”), in respect of its offices in Houghton, Johannesburg.</w:t>
      </w:r>
    </w:p>
    <w:p w14:paraId="6F770CCF" w14:textId="6BC3BCF4" w:rsidR="000C2743" w:rsidRDefault="000C2743" w:rsidP="005F4649">
      <w:pPr>
        <w:rPr>
          <w:lang w:eastAsia="en-GB"/>
        </w:rPr>
      </w:pPr>
    </w:p>
    <w:p w14:paraId="4F34D473" w14:textId="1325E9E0" w:rsidR="000C2743" w:rsidRDefault="000C2743" w:rsidP="005F4649">
      <w:pPr>
        <w:rPr>
          <w:lang w:eastAsia="en-GB"/>
        </w:rPr>
      </w:pPr>
      <w:r>
        <w:rPr>
          <w:lang w:eastAsia="en-GB"/>
        </w:rPr>
        <w:t xml:space="preserve">When sued by </w:t>
      </w:r>
      <w:r w:rsidR="005B7925">
        <w:rPr>
          <w:lang w:eastAsia="en-GB"/>
        </w:rPr>
        <w:t xml:space="preserve">the </w:t>
      </w:r>
      <w:r>
        <w:rPr>
          <w:lang w:eastAsia="en-GB"/>
        </w:rPr>
        <w:t xml:space="preserve">Landlord, SNG </w:t>
      </w:r>
      <w:r w:rsidR="005B7925">
        <w:rPr>
          <w:lang w:eastAsia="en-GB"/>
        </w:rPr>
        <w:t xml:space="preserve">Inc </w:t>
      </w:r>
      <w:r>
        <w:rPr>
          <w:lang w:eastAsia="en-GB"/>
        </w:rPr>
        <w:t>raised as a defence to the claim that the lease was invalid and as such the Landlord’s rental claim could not be enforced.</w:t>
      </w:r>
    </w:p>
    <w:p w14:paraId="08F8F7F6" w14:textId="524D44CD" w:rsidR="000C2743" w:rsidRDefault="000C2743" w:rsidP="005F4649">
      <w:pPr>
        <w:rPr>
          <w:lang w:eastAsia="en-GB"/>
        </w:rPr>
      </w:pPr>
    </w:p>
    <w:p w14:paraId="79553B4B" w14:textId="70AA3938" w:rsidR="000C2743" w:rsidRDefault="000C2743" w:rsidP="005F4649">
      <w:pPr>
        <w:rPr>
          <w:lang w:eastAsia="en-GB"/>
        </w:rPr>
      </w:pPr>
      <w:r>
        <w:rPr>
          <w:lang w:eastAsia="en-GB"/>
        </w:rPr>
        <w:t>The basis of this defence was that no certificate of occupancy had been issued in respect of the building.</w:t>
      </w:r>
    </w:p>
    <w:p w14:paraId="4D621832" w14:textId="474723EF" w:rsidR="00863FC4" w:rsidRDefault="00863FC4" w:rsidP="005F4649">
      <w:pPr>
        <w:rPr>
          <w:lang w:eastAsia="en-GB"/>
        </w:rPr>
      </w:pPr>
    </w:p>
    <w:p w14:paraId="0F3A65A3" w14:textId="2C6E4F47" w:rsidR="00863FC4" w:rsidRDefault="00863FC4" w:rsidP="005F4649">
      <w:pPr>
        <w:rPr>
          <w:lang w:eastAsia="en-GB"/>
        </w:rPr>
      </w:pPr>
      <w:r>
        <w:rPr>
          <w:lang w:eastAsia="en-GB"/>
        </w:rPr>
        <w:t>The case has the hallmark of a family dispute.</w:t>
      </w:r>
    </w:p>
    <w:p w14:paraId="1EE42818" w14:textId="31E2D745" w:rsidR="00863FC4" w:rsidRDefault="00863FC4" w:rsidP="005F4649">
      <w:pPr>
        <w:rPr>
          <w:lang w:eastAsia="en-GB"/>
        </w:rPr>
      </w:pPr>
    </w:p>
    <w:p w14:paraId="66692E88" w14:textId="4E7BD8E0" w:rsidR="00863FC4" w:rsidRDefault="00863FC4" w:rsidP="005F4649">
      <w:pPr>
        <w:rPr>
          <w:lang w:eastAsia="en-GB"/>
        </w:rPr>
      </w:pPr>
      <w:r>
        <w:rPr>
          <w:lang w:eastAsia="en-GB"/>
        </w:rPr>
        <w:t xml:space="preserve">SNG </w:t>
      </w:r>
      <w:r w:rsidR="005B7925">
        <w:rPr>
          <w:lang w:eastAsia="en-GB"/>
        </w:rPr>
        <w:t xml:space="preserve">Inc </w:t>
      </w:r>
      <w:r>
        <w:rPr>
          <w:lang w:eastAsia="en-GB"/>
        </w:rPr>
        <w:t>was created through a merger between two firms of chartered accountants, namely Gobodo Inc and SizweNtsaluba.</w:t>
      </w:r>
    </w:p>
    <w:p w14:paraId="3DDDF8B9" w14:textId="079B9C37" w:rsidR="00863FC4" w:rsidRDefault="00863FC4" w:rsidP="005F4649">
      <w:pPr>
        <w:rPr>
          <w:lang w:eastAsia="en-GB"/>
        </w:rPr>
      </w:pPr>
    </w:p>
    <w:p w14:paraId="77C496A2" w14:textId="6FA05A91" w:rsidR="00863FC4" w:rsidRDefault="00863FC4" w:rsidP="005F4649">
      <w:pPr>
        <w:rPr>
          <w:lang w:eastAsia="en-GB"/>
        </w:rPr>
      </w:pPr>
      <w:r>
        <w:rPr>
          <w:lang w:eastAsia="en-GB"/>
        </w:rPr>
        <w:t>The Landlord comprised a property</w:t>
      </w:r>
      <w:r>
        <w:rPr>
          <w:lang w:eastAsia="en-GB"/>
        </w:rPr>
        <w:noBreakHyphen/>
        <w:t>owning company, the shareholders in which were the shareholders in the erstwhile Gobodo Inc.</w:t>
      </w:r>
    </w:p>
    <w:p w14:paraId="75BF70C5" w14:textId="4C563EC2" w:rsidR="00863FC4" w:rsidRDefault="00863FC4" w:rsidP="005F4649">
      <w:pPr>
        <w:rPr>
          <w:lang w:eastAsia="en-GB"/>
        </w:rPr>
      </w:pPr>
    </w:p>
    <w:p w14:paraId="23B288CC" w14:textId="51CF93C4" w:rsidR="00863FC4" w:rsidRDefault="00863FC4" w:rsidP="005F4649">
      <w:pPr>
        <w:rPr>
          <w:lang w:eastAsia="en-GB"/>
        </w:rPr>
      </w:pPr>
      <w:r>
        <w:rPr>
          <w:lang w:eastAsia="en-GB"/>
        </w:rPr>
        <w:t>The Landlord had acquired the property to house Gobodo Inc which had outgrown its previous premises.</w:t>
      </w:r>
    </w:p>
    <w:p w14:paraId="2364B6E6" w14:textId="69C95039" w:rsidR="00863FC4" w:rsidRDefault="00863FC4" w:rsidP="005F4649">
      <w:pPr>
        <w:rPr>
          <w:lang w:eastAsia="en-GB"/>
        </w:rPr>
      </w:pPr>
    </w:p>
    <w:p w14:paraId="6B177D29" w14:textId="673C6A15" w:rsidR="00863FC4" w:rsidRDefault="00863FC4" w:rsidP="005F4649">
      <w:pPr>
        <w:rPr>
          <w:lang w:eastAsia="en-GB"/>
        </w:rPr>
      </w:pPr>
      <w:r>
        <w:rPr>
          <w:lang w:eastAsia="en-GB"/>
        </w:rPr>
        <w:t xml:space="preserve">After Gobodo Inc had taken occupation, it became apparent that no plan approvals had been obtained in respect of a significant part of the buildings on the property and as such no certificate of occupancy in respect thereof had been issued. </w:t>
      </w:r>
    </w:p>
    <w:p w14:paraId="13BE928E" w14:textId="11090CC8" w:rsidR="00863FC4" w:rsidRDefault="00863FC4" w:rsidP="005F4649">
      <w:pPr>
        <w:rPr>
          <w:lang w:eastAsia="en-GB"/>
        </w:rPr>
      </w:pPr>
    </w:p>
    <w:p w14:paraId="233C1B2A" w14:textId="1C3D69C8" w:rsidR="00863FC4" w:rsidRDefault="00863FC4" w:rsidP="005F4649">
      <w:pPr>
        <w:rPr>
          <w:lang w:eastAsia="en-GB"/>
        </w:rPr>
      </w:pPr>
      <w:r>
        <w:rPr>
          <w:lang w:eastAsia="en-GB"/>
        </w:rPr>
        <w:t>After unsuccessfully trying to obtain plans from the original owner, the Landlord commissioned archite</w:t>
      </w:r>
      <w:r w:rsidR="00121C9A">
        <w:rPr>
          <w:lang w:eastAsia="en-GB"/>
        </w:rPr>
        <w:t>c</w:t>
      </w:r>
      <w:r>
        <w:rPr>
          <w:lang w:eastAsia="en-GB"/>
        </w:rPr>
        <w:t xml:space="preserve">ts </w:t>
      </w:r>
      <w:r w:rsidR="00121C9A">
        <w:rPr>
          <w:lang w:eastAsia="en-GB"/>
        </w:rPr>
        <w:t>to draw the necessary plans and obtain plan approval from the City Council of Johannesburg.</w:t>
      </w:r>
    </w:p>
    <w:p w14:paraId="7B0FE609" w14:textId="2BF8D2F1" w:rsidR="00121C9A" w:rsidRDefault="00121C9A" w:rsidP="005F4649">
      <w:pPr>
        <w:rPr>
          <w:lang w:eastAsia="en-GB"/>
        </w:rPr>
      </w:pPr>
    </w:p>
    <w:p w14:paraId="03C14225" w14:textId="4FB7D4BB" w:rsidR="00121C9A" w:rsidRDefault="00121C9A" w:rsidP="005F4649">
      <w:pPr>
        <w:rPr>
          <w:lang w:eastAsia="en-GB"/>
        </w:rPr>
      </w:pPr>
      <w:r>
        <w:rPr>
          <w:lang w:eastAsia="en-GB"/>
        </w:rPr>
        <w:t xml:space="preserve">In the </w:t>
      </w:r>
      <w:proofErr w:type="gramStart"/>
      <w:r>
        <w:rPr>
          <w:lang w:eastAsia="en-GB"/>
        </w:rPr>
        <w:t>meantime</w:t>
      </w:r>
      <w:proofErr w:type="gramEnd"/>
      <w:r>
        <w:rPr>
          <w:lang w:eastAsia="en-GB"/>
        </w:rPr>
        <w:t xml:space="preserve"> Gobodo Inc merged with SizweNtsaluba.</w:t>
      </w:r>
    </w:p>
    <w:p w14:paraId="4858ABE6" w14:textId="0CC77CE9" w:rsidR="00121C9A" w:rsidRDefault="00121C9A" w:rsidP="005F4649">
      <w:pPr>
        <w:rPr>
          <w:lang w:eastAsia="en-GB"/>
        </w:rPr>
      </w:pPr>
    </w:p>
    <w:p w14:paraId="5C0FAEC4" w14:textId="6D9FEB2A" w:rsidR="00121C9A" w:rsidRDefault="00121C9A" w:rsidP="005F4649">
      <w:pPr>
        <w:rPr>
          <w:lang w:eastAsia="en-GB"/>
        </w:rPr>
      </w:pPr>
      <w:r>
        <w:rPr>
          <w:lang w:eastAsia="en-GB"/>
        </w:rPr>
        <w:t xml:space="preserve">Following the merger, the lease between the Landlord and Gobodo Inc of 12 years was substituted with a new lease agreement between the Landlord and SNG </w:t>
      </w:r>
      <w:r w:rsidR="005B7925">
        <w:rPr>
          <w:lang w:eastAsia="en-GB"/>
        </w:rPr>
        <w:t xml:space="preserve">Inc </w:t>
      </w:r>
      <w:r>
        <w:rPr>
          <w:lang w:eastAsia="en-GB"/>
        </w:rPr>
        <w:t>for five years.</w:t>
      </w:r>
    </w:p>
    <w:p w14:paraId="22679984" w14:textId="7B792CF9" w:rsidR="00121C9A" w:rsidRDefault="00121C9A" w:rsidP="005F4649">
      <w:pPr>
        <w:rPr>
          <w:lang w:eastAsia="en-GB"/>
        </w:rPr>
      </w:pPr>
    </w:p>
    <w:p w14:paraId="72BF4C5B" w14:textId="4C64DA59" w:rsidR="00121C9A" w:rsidRDefault="00121C9A" w:rsidP="005F4649">
      <w:pPr>
        <w:rPr>
          <w:lang w:eastAsia="en-GB"/>
        </w:rPr>
      </w:pPr>
      <w:r>
        <w:rPr>
          <w:lang w:eastAsia="en-GB"/>
        </w:rPr>
        <w:t xml:space="preserve">SNG </w:t>
      </w:r>
      <w:r w:rsidR="005B7925">
        <w:rPr>
          <w:lang w:eastAsia="en-GB"/>
        </w:rPr>
        <w:t xml:space="preserve">Inc </w:t>
      </w:r>
      <w:r>
        <w:rPr>
          <w:lang w:eastAsia="en-GB"/>
        </w:rPr>
        <w:t>occupied the buildings for nearly two years during which time it paid rent and during which time the Landlord beavered away trying to get plan approval and a certificate of occupancy.</w:t>
      </w:r>
    </w:p>
    <w:p w14:paraId="1269A116" w14:textId="795573A0" w:rsidR="00121C9A" w:rsidRDefault="00121C9A" w:rsidP="005F4649">
      <w:pPr>
        <w:rPr>
          <w:lang w:eastAsia="en-GB"/>
        </w:rPr>
      </w:pPr>
    </w:p>
    <w:p w14:paraId="5E41A886" w14:textId="196A433D" w:rsidR="00121C9A" w:rsidRDefault="00121C9A" w:rsidP="005F4649">
      <w:pPr>
        <w:rPr>
          <w:lang w:eastAsia="en-GB"/>
        </w:rPr>
      </w:pPr>
      <w:r>
        <w:rPr>
          <w:lang w:eastAsia="en-GB"/>
        </w:rPr>
        <w:t xml:space="preserve">After two years SNG </w:t>
      </w:r>
      <w:r w:rsidR="005B7925">
        <w:rPr>
          <w:lang w:eastAsia="en-GB"/>
        </w:rPr>
        <w:t xml:space="preserve">Inc </w:t>
      </w:r>
      <w:r>
        <w:rPr>
          <w:lang w:eastAsia="en-GB"/>
        </w:rPr>
        <w:t>abruptly and without notice vacated the premises.</w:t>
      </w:r>
    </w:p>
    <w:p w14:paraId="42B9510A" w14:textId="5A66D648" w:rsidR="00121C9A" w:rsidRDefault="00121C9A" w:rsidP="005F4649">
      <w:pPr>
        <w:rPr>
          <w:lang w:eastAsia="en-GB"/>
        </w:rPr>
      </w:pPr>
    </w:p>
    <w:p w14:paraId="36376658" w14:textId="75E2DC19" w:rsidR="00121C9A" w:rsidRDefault="00F82763" w:rsidP="005F4649">
      <w:pPr>
        <w:rPr>
          <w:lang w:eastAsia="en-GB"/>
        </w:rPr>
      </w:pPr>
      <w:r>
        <w:rPr>
          <w:lang w:eastAsia="en-GB"/>
        </w:rPr>
        <w:t>T</w:t>
      </w:r>
      <w:r w:rsidR="00121C9A">
        <w:rPr>
          <w:lang w:eastAsia="en-GB"/>
        </w:rPr>
        <w:t xml:space="preserve">wo years </w:t>
      </w:r>
      <w:r>
        <w:rPr>
          <w:lang w:eastAsia="en-GB"/>
        </w:rPr>
        <w:t xml:space="preserve">later </w:t>
      </w:r>
      <w:r w:rsidR="00121C9A">
        <w:rPr>
          <w:lang w:eastAsia="en-GB"/>
        </w:rPr>
        <w:t>the Landlord sold the property</w:t>
      </w:r>
      <w:r>
        <w:rPr>
          <w:lang w:eastAsia="en-GB"/>
        </w:rPr>
        <w:t>, having finally extracted a certificate of occupancy out of the City Council.</w:t>
      </w:r>
    </w:p>
    <w:p w14:paraId="56C28E7D" w14:textId="00E1239C" w:rsidR="00121C9A" w:rsidRDefault="00121C9A" w:rsidP="005F4649">
      <w:pPr>
        <w:rPr>
          <w:lang w:eastAsia="en-GB"/>
        </w:rPr>
      </w:pPr>
    </w:p>
    <w:p w14:paraId="581FD51D" w14:textId="7A28C47A" w:rsidR="00121C9A" w:rsidRDefault="00121C9A" w:rsidP="005F4649">
      <w:pPr>
        <w:rPr>
          <w:lang w:eastAsia="en-GB"/>
        </w:rPr>
      </w:pPr>
      <w:r>
        <w:rPr>
          <w:lang w:eastAsia="en-GB"/>
        </w:rPr>
        <w:t xml:space="preserve">Its claim against SNG </w:t>
      </w:r>
      <w:r w:rsidR="005B7925">
        <w:rPr>
          <w:lang w:eastAsia="en-GB"/>
        </w:rPr>
        <w:t xml:space="preserve">Inc </w:t>
      </w:r>
      <w:r w:rsidR="00805734">
        <w:rPr>
          <w:lang w:eastAsia="en-GB"/>
        </w:rPr>
        <w:t xml:space="preserve">was for the rental payable between the date SNG </w:t>
      </w:r>
      <w:r w:rsidR="005B7925">
        <w:rPr>
          <w:lang w:eastAsia="en-GB"/>
        </w:rPr>
        <w:t xml:space="preserve">Inc </w:t>
      </w:r>
      <w:r w:rsidR="00805734">
        <w:rPr>
          <w:lang w:eastAsia="en-GB"/>
        </w:rPr>
        <w:t>vacated the property and the date on which the property had been sold.</w:t>
      </w:r>
    </w:p>
    <w:p w14:paraId="4BA50C2D" w14:textId="15D0EA26" w:rsidR="00805734" w:rsidRDefault="00805734" w:rsidP="005F4649">
      <w:pPr>
        <w:rPr>
          <w:lang w:eastAsia="en-GB"/>
        </w:rPr>
      </w:pPr>
    </w:p>
    <w:p w14:paraId="0AB37871" w14:textId="521507F8" w:rsidR="00805734" w:rsidRDefault="00805734" w:rsidP="005F4649">
      <w:pPr>
        <w:rPr>
          <w:lang w:eastAsia="en-GB"/>
        </w:rPr>
      </w:pPr>
      <w:r>
        <w:rPr>
          <w:lang w:eastAsia="en-GB"/>
        </w:rPr>
        <w:t>It emerged that:</w:t>
      </w:r>
    </w:p>
    <w:p w14:paraId="0BDFA0D8" w14:textId="1D2A3997" w:rsidR="00805734" w:rsidRDefault="00805734" w:rsidP="005F4649">
      <w:pPr>
        <w:rPr>
          <w:lang w:eastAsia="en-GB"/>
        </w:rPr>
      </w:pPr>
    </w:p>
    <w:p w14:paraId="77F01564" w14:textId="50719EBB" w:rsidR="00805734" w:rsidRDefault="00805734" w:rsidP="005F4649">
      <w:pPr>
        <w:rPr>
          <w:lang w:eastAsia="en-GB"/>
        </w:rPr>
      </w:pPr>
    </w:p>
    <w:p w14:paraId="31E33A16" w14:textId="3FF380F3" w:rsidR="00805734" w:rsidRDefault="00805734" w:rsidP="00805734">
      <w:pPr>
        <w:pStyle w:val="ListParagraph"/>
        <w:numPr>
          <w:ilvl w:val="0"/>
          <w:numId w:val="14"/>
        </w:numPr>
        <w:ind w:hanging="720"/>
        <w:rPr>
          <w:lang w:eastAsia="en-GB"/>
        </w:rPr>
      </w:pPr>
      <w:r>
        <w:rPr>
          <w:lang w:eastAsia="en-GB"/>
        </w:rPr>
        <w:t>the shareholders of Gobodo Inc were all aware from the outset of the lack of a certificate of occupancy;</w:t>
      </w:r>
    </w:p>
    <w:p w14:paraId="7BA6D08D" w14:textId="77777777" w:rsidR="00805734" w:rsidRDefault="00805734" w:rsidP="00805734">
      <w:pPr>
        <w:pStyle w:val="ListParagraph"/>
        <w:rPr>
          <w:lang w:eastAsia="en-GB"/>
        </w:rPr>
      </w:pPr>
    </w:p>
    <w:p w14:paraId="28AAEA84" w14:textId="381CDD4C" w:rsidR="00805734" w:rsidRDefault="00805734" w:rsidP="00805734">
      <w:pPr>
        <w:pStyle w:val="ListParagraph"/>
        <w:numPr>
          <w:ilvl w:val="0"/>
          <w:numId w:val="14"/>
        </w:numPr>
        <w:ind w:hanging="720"/>
        <w:rPr>
          <w:lang w:eastAsia="en-GB"/>
        </w:rPr>
      </w:pPr>
      <w:r>
        <w:rPr>
          <w:lang w:eastAsia="en-GB"/>
        </w:rPr>
        <w:t>the City Council was also fully aware of that and acquiesced in the property being occupied;</w:t>
      </w:r>
    </w:p>
    <w:p w14:paraId="4AF550A9" w14:textId="77777777" w:rsidR="00805734" w:rsidRDefault="00805734" w:rsidP="00805734">
      <w:pPr>
        <w:pStyle w:val="ListParagraph"/>
        <w:rPr>
          <w:lang w:eastAsia="en-GB"/>
        </w:rPr>
      </w:pPr>
    </w:p>
    <w:p w14:paraId="46627A29" w14:textId="66B19142" w:rsidR="00805734" w:rsidRDefault="00805734" w:rsidP="00805734">
      <w:pPr>
        <w:pStyle w:val="ListParagraph"/>
        <w:numPr>
          <w:ilvl w:val="0"/>
          <w:numId w:val="14"/>
        </w:numPr>
        <w:ind w:hanging="720"/>
        <w:rPr>
          <w:lang w:eastAsia="en-GB"/>
        </w:rPr>
      </w:pPr>
      <w:r>
        <w:rPr>
          <w:lang w:eastAsia="en-GB"/>
        </w:rPr>
        <w:t>the property was itself perfectly safe for occupation;</w:t>
      </w:r>
      <w:r w:rsidR="005B7925">
        <w:rPr>
          <w:lang w:eastAsia="en-GB"/>
        </w:rPr>
        <w:t xml:space="preserve"> and</w:t>
      </w:r>
    </w:p>
    <w:p w14:paraId="34176B14" w14:textId="77777777" w:rsidR="00805734" w:rsidRDefault="00805734" w:rsidP="00805734">
      <w:pPr>
        <w:pStyle w:val="ListParagraph"/>
        <w:rPr>
          <w:lang w:eastAsia="en-GB"/>
        </w:rPr>
      </w:pPr>
    </w:p>
    <w:p w14:paraId="2CE04DDA" w14:textId="40261673" w:rsidR="00805734" w:rsidRDefault="00805734" w:rsidP="00805734">
      <w:pPr>
        <w:pStyle w:val="ListParagraph"/>
        <w:numPr>
          <w:ilvl w:val="0"/>
          <w:numId w:val="14"/>
        </w:numPr>
        <w:ind w:hanging="720"/>
        <w:rPr>
          <w:lang w:eastAsia="en-GB"/>
        </w:rPr>
      </w:pPr>
      <w:r>
        <w:rPr>
          <w:lang w:eastAsia="en-GB"/>
        </w:rPr>
        <w:t>only after it had vacated the property did SNG Inc raise the absence of a certificate of occupancy as an issue and a reason to not pay the outstanding rental.</w:t>
      </w:r>
    </w:p>
    <w:p w14:paraId="651F5DEA" w14:textId="7F62B44B" w:rsidR="000C2743" w:rsidRDefault="000C2743" w:rsidP="005F4649">
      <w:pPr>
        <w:rPr>
          <w:lang w:eastAsia="en-GB"/>
        </w:rPr>
      </w:pPr>
    </w:p>
    <w:p w14:paraId="08AB9CBB" w14:textId="77777777" w:rsidR="000C2743" w:rsidRDefault="000C2743" w:rsidP="005F4649">
      <w:pPr>
        <w:rPr>
          <w:lang w:eastAsia="en-GB"/>
        </w:rPr>
      </w:pPr>
    </w:p>
    <w:p w14:paraId="3C75302D" w14:textId="623440EE" w:rsidR="008B6E47" w:rsidRPr="008B6E47" w:rsidRDefault="00805734" w:rsidP="008B6E47">
      <w:pPr>
        <w:keepNext/>
        <w:pBdr>
          <w:bottom w:val="single" w:sz="4" w:space="1" w:color="800000"/>
        </w:pBdr>
        <w:rPr>
          <w:b/>
          <w:color w:val="800000"/>
        </w:rPr>
      </w:pPr>
      <w:r>
        <w:rPr>
          <w:b/>
          <w:color w:val="800000"/>
        </w:rPr>
        <w:t>LEGAL ARGUMENT</w:t>
      </w:r>
    </w:p>
    <w:p w14:paraId="76C60AF5" w14:textId="77777777" w:rsidR="008B6E47" w:rsidRPr="00AB5B63" w:rsidRDefault="008B6E47" w:rsidP="008B6E47">
      <w:pPr>
        <w:keepNext/>
      </w:pPr>
    </w:p>
    <w:p w14:paraId="15F3E376" w14:textId="4C491AC8" w:rsidR="004B168F" w:rsidRDefault="00805734" w:rsidP="004B168F">
      <w:pPr>
        <w:rPr>
          <w:lang w:eastAsia="en-GB"/>
        </w:rPr>
      </w:pPr>
      <w:r>
        <w:rPr>
          <w:lang w:eastAsia="en-GB"/>
        </w:rPr>
        <w:t>SNG Inc’s defence was founded on:</w:t>
      </w:r>
    </w:p>
    <w:p w14:paraId="2B95452C" w14:textId="188B6CA6" w:rsidR="00805734" w:rsidRDefault="00805734" w:rsidP="004B168F">
      <w:pPr>
        <w:rPr>
          <w:lang w:eastAsia="en-GB"/>
        </w:rPr>
      </w:pPr>
    </w:p>
    <w:p w14:paraId="37D3D09B" w14:textId="53F69BE8" w:rsidR="00805734" w:rsidRDefault="00805734" w:rsidP="004B168F">
      <w:pPr>
        <w:rPr>
          <w:lang w:eastAsia="en-GB"/>
        </w:rPr>
      </w:pPr>
    </w:p>
    <w:p w14:paraId="36C7E5B4" w14:textId="6C11ED52" w:rsidR="00805734" w:rsidRDefault="00805734" w:rsidP="00805734">
      <w:pPr>
        <w:pStyle w:val="ListParagraph"/>
        <w:numPr>
          <w:ilvl w:val="0"/>
          <w:numId w:val="15"/>
        </w:numPr>
        <w:ind w:hanging="720"/>
        <w:rPr>
          <w:lang w:eastAsia="en-GB"/>
        </w:rPr>
      </w:pPr>
      <w:r>
        <w:rPr>
          <w:lang w:eastAsia="en-GB"/>
        </w:rPr>
        <w:t>the Landlord’s non</w:t>
      </w:r>
      <w:r>
        <w:rPr>
          <w:lang w:eastAsia="en-GB"/>
        </w:rPr>
        <w:noBreakHyphen/>
        <w:t xml:space="preserve">compliance with section 4(1) of the Act which prohibits any person erecting a building in the absence of an approved plan and renders a person erecting a building in contravention of this requirement guilty of an offence and liable on conviction to </w:t>
      </w:r>
      <w:r w:rsidR="00BC3073">
        <w:rPr>
          <w:lang w:eastAsia="en-GB"/>
        </w:rPr>
        <w:t>a fine not exceeding R100,00 per day; and</w:t>
      </w:r>
    </w:p>
    <w:p w14:paraId="06CA5176" w14:textId="77777777" w:rsidR="00BC3073" w:rsidRDefault="00BC3073" w:rsidP="00BC3073">
      <w:pPr>
        <w:pStyle w:val="ListParagraph"/>
        <w:rPr>
          <w:lang w:eastAsia="en-GB"/>
        </w:rPr>
      </w:pPr>
    </w:p>
    <w:p w14:paraId="68E31E65" w14:textId="42564F3A" w:rsidR="00BC3073" w:rsidRDefault="00BC3073" w:rsidP="00805734">
      <w:pPr>
        <w:pStyle w:val="ListParagraph"/>
        <w:numPr>
          <w:ilvl w:val="0"/>
          <w:numId w:val="15"/>
        </w:numPr>
        <w:ind w:hanging="720"/>
        <w:rPr>
          <w:lang w:eastAsia="en-GB"/>
        </w:rPr>
      </w:pPr>
      <w:r>
        <w:rPr>
          <w:lang w:eastAsia="en-GB"/>
        </w:rPr>
        <w:t>the provisions of section 14(4)(a) of the Act which renders the owner of a building or any person having an interest therein who occupies a building which has been erected with the approval of the local authority, without a certificate of occupancy, guilty of an offence.</w:t>
      </w:r>
    </w:p>
    <w:p w14:paraId="6114E228" w14:textId="77777777" w:rsidR="00BC3073" w:rsidRDefault="00BC3073" w:rsidP="00BC3073">
      <w:pPr>
        <w:pStyle w:val="ListParagraph"/>
        <w:rPr>
          <w:lang w:eastAsia="en-GB"/>
        </w:rPr>
      </w:pPr>
    </w:p>
    <w:p w14:paraId="042A2D34" w14:textId="0EED40C4" w:rsidR="00BC3073" w:rsidRDefault="00BC3073" w:rsidP="00BC3073">
      <w:pPr>
        <w:rPr>
          <w:lang w:eastAsia="en-GB"/>
        </w:rPr>
      </w:pPr>
    </w:p>
    <w:p w14:paraId="3EDA46B1" w14:textId="1B120CDB" w:rsidR="00BC3073" w:rsidRDefault="00BC3073" w:rsidP="00BC3073">
      <w:pPr>
        <w:rPr>
          <w:lang w:eastAsia="en-GB"/>
        </w:rPr>
      </w:pPr>
      <w:r>
        <w:rPr>
          <w:lang w:eastAsia="en-GB"/>
        </w:rPr>
        <w:t xml:space="preserve">Underlying this defence was the trite principle of our law to the effect that what the law prohibits it also renders void. In other </w:t>
      </w:r>
      <w:proofErr w:type="gramStart"/>
      <w:r>
        <w:rPr>
          <w:lang w:eastAsia="en-GB"/>
        </w:rPr>
        <w:t>words</w:t>
      </w:r>
      <w:proofErr w:type="gramEnd"/>
      <w:r>
        <w:rPr>
          <w:lang w:eastAsia="en-GB"/>
        </w:rPr>
        <w:t xml:space="preserve"> because the Act prohibits the erection of a building without an approved plan and prohibits </w:t>
      </w:r>
      <w:r w:rsidR="00CD1923">
        <w:rPr>
          <w:lang w:eastAsia="en-GB"/>
        </w:rPr>
        <w:t>the occupation and use of a building without a certificate of occupancy, a lease agreement relating to the building must be taken as void and of no effect.</w:t>
      </w:r>
    </w:p>
    <w:p w14:paraId="4E8A954A" w14:textId="358E2488" w:rsidR="00CD1923" w:rsidRDefault="00CD1923" w:rsidP="00BC3073">
      <w:pPr>
        <w:rPr>
          <w:lang w:eastAsia="en-GB"/>
        </w:rPr>
      </w:pPr>
    </w:p>
    <w:p w14:paraId="4869D599" w14:textId="77777777" w:rsidR="004B168F" w:rsidRDefault="004B168F" w:rsidP="004B168F">
      <w:pPr>
        <w:rPr>
          <w:lang w:eastAsia="en-GB"/>
        </w:rPr>
      </w:pPr>
    </w:p>
    <w:p w14:paraId="1F341D1C" w14:textId="392A4858" w:rsidR="00B93F20" w:rsidRPr="00B93F20" w:rsidRDefault="00CD1923" w:rsidP="00B93F20">
      <w:pPr>
        <w:keepNext/>
        <w:pBdr>
          <w:bottom w:val="single" w:sz="4" w:space="1" w:color="800000"/>
        </w:pBdr>
        <w:rPr>
          <w:b/>
          <w:color w:val="800000"/>
        </w:rPr>
      </w:pPr>
      <w:r>
        <w:rPr>
          <w:b/>
          <w:color w:val="800000"/>
        </w:rPr>
        <w:t>COURT’S DECISION</w:t>
      </w:r>
    </w:p>
    <w:p w14:paraId="2D4D7C70" w14:textId="77777777" w:rsidR="00B93F20" w:rsidRPr="00AB5B63" w:rsidRDefault="00B93F20" w:rsidP="00B93F20">
      <w:pPr>
        <w:keepNext/>
      </w:pPr>
    </w:p>
    <w:p w14:paraId="0B43C8B1" w14:textId="50F4E48D" w:rsidR="00197C0C" w:rsidRDefault="00CD1923" w:rsidP="00B93F20">
      <w:pPr>
        <w:rPr>
          <w:lang w:eastAsia="en-GB"/>
        </w:rPr>
      </w:pPr>
      <w:r>
        <w:rPr>
          <w:lang w:eastAsia="en-GB"/>
        </w:rPr>
        <w:t xml:space="preserve">The court, whilst recognising this principle of our law, pointed out that it is not an inflexible rule. Consideration must be given to the wording in the statute and of its purpose and purview which may lead to the conclusion that the Legislature did not </w:t>
      </w:r>
      <w:r w:rsidR="00F82763">
        <w:rPr>
          <w:lang w:eastAsia="en-GB"/>
        </w:rPr>
        <w:t xml:space="preserve">intend </w:t>
      </w:r>
      <w:r>
        <w:rPr>
          <w:lang w:eastAsia="en-GB"/>
        </w:rPr>
        <w:t>invalidity even where there had been non</w:t>
      </w:r>
      <w:r>
        <w:rPr>
          <w:lang w:eastAsia="en-GB"/>
        </w:rPr>
        <w:noBreakHyphen/>
        <w:t>compliance with the statute.</w:t>
      </w:r>
    </w:p>
    <w:p w14:paraId="2833A6D6" w14:textId="609423DA" w:rsidR="00CD1923" w:rsidRDefault="00CD1923" w:rsidP="00B93F20">
      <w:pPr>
        <w:rPr>
          <w:lang w:eastAsia="en-GB"/>
        </w:rPr>
      </w:pPr>
    </w:p>
    <w:p w14:paraId="2E30404F" w14:textId="2DCF5248" w:rsidR="00CD1923" w:rsidRDefault="00CD1923" w:rsidP="00B93F20">
      <w:pPr>
        <w:rPr>
          <w:lang w:eastAsia="en-GB"/>
        </w:rPr>
      </w:pPr>
      <w:r>
        <w:rPr>
          <w:lang w:eastAsia="en-GB"/>
        </w:rPr>
        <w:t xml:space="preserve">Unless </w:t>
      </w:r>
      <w:r w:rsidR="00F82763">
        <w:rPr>
          <w:lang w:eastAsia="en-GB"/>
        </w:rPr>
        <w:t xml:space="preserve">a </w:t>
      </w:r>
      <w:r>
        <w:rPr>
          <w:lang w:eastAsia="en-GB"/>
        </w:rPr>
        <w:t xml:space="preserve">statute specifically declares an act or contract invalid for want of compliance with the statute, and </w:t>
      </w:r>
      <w:r w:rsidR="00F82763">
        <w:rPr>
          <w:lang w:eastAsia="en-GB"/>
        </w:rPr>
        <w:t xml:space="preserve">if </w:t>
      </w:r>
      <w:r>
        <w:rPr>
          <w:lang w:eastAsia="en-GB"/>
        </w:rPr>
        <w:t>it lays down a penalty for contraventions, a court is justified in deciding that the act or contract is not invalid.</w:t>
      </w:r>
    </w:p>
    <w:p w14:paraId="4DAE62D1" w14:textId="3611CADC" w:rsidR="00CD1923" w:rsidRDefault="00CD1923" w:rsidP="00B93F20">
      <w:pPr>
        <w:rPr>
          <w:lang w:eastAsia="en-GB"/>
        </w:rPr>
      </w:pPr>
    </w:p>
    <w:p w14:paraId="63A03914" w14:textId="7E132462" w:rsidR="00CD1923" w:rsidRDefault="00CD1923" w:rsidP="00B93F20">
      <w:pPr>
        <w:rPr>
          <w:lang w:eastAsia="en-GB"/>
        </w:rPr>
      </w:pPr>
      <w:r>
        <w:rPr>
          <w:lang w:eastAsia="en-GB"/>
        </w:rPr>
        <w:t xml:space="preserve">In such cases the contract can be </w:t>
      </w:r>
      <w:proofErr w:type="gramStart"/>
      <w:r>
        <w:rPr>
          <w:lang w:eastAsia="en-GB"/>
        </w:rPr>
        <w:t>upheld</w:t>
      </w:r>
      <w:proofErr w:type="gramEnd"/>
      <w:r>
        <w:rPr>
          <w:lang w:eastAsia="en-GB"/>
        </w:rPr>
        <w:t xml:space="preserve"> and the contravening parties punished through the mechanism provided in the statute by way of a fine or imprisonment or both.</w:t>
      </w:r>
    </w:p>
    <w:p w14:paraId="3F67C17B" w14:textId="0A766B85" w:rsidR="00CD1923" w:rsidRDefault="00CD1923" w:rsidP="00B93F20">
      <w:pPr>
        <w:rPr>
          <w:lang w:eastAsia="en-GB"/>
        </w:rPr>
      </w:pPr>
    </w:p>
    <w:p w14:paraId="7C078D01" w14:textId="2AB41CA8" w:rsidR="00CD1923" w:rsidRDefault="00CD1923" w:rsidP="00B93F20">
      <w:pPr>
        <w:rPr>
          <w:lang w:eastAsia="en-GB"/>
        </w:rPr>
      </w:pPr>
      <w:r>
        <w:rPr>
          <w:lang w:eastAsia="en-GB"/>
        </w:rPr>
        <w:t>The Supreme Court of Appeal concluded on the facts of this case that it was not the intention of the Legislature to render lease agreement</w:t>
      </w:r>
      <w:r w:rsidR="00F82763">
        <w:rPr>
          <w:lang w:eastAsia="en-GB"/>
        </w:rPr>
        <w:t>s</w:t>
      </w:r>
      <w:r>
        <w:rPr>
          <w:lang w:eastAsia="en-GB"/>
        </w:rPr>
        <w:t xml:space="preserve"> invalid in the circumstances and that the penalties provided in the Act were sufficient punishment for non</w:t>
      </w:r>
      <w:r>
        <w:rPr>
          <w:lang w:eastAsia="en-GB"/>
        </w:rPr>
        <w:noBreakHyphen/>
        <w:t>compliance with the applicable provisions of the Act.</w:t>
      </w:r>
    </w:p>
    <w:p w14:paraId="4AC0391C" w14:textId="3AC67978" w:rsidR="00CD1923" w:rsidRDefault="00CD1923" w:rsidP="00B93F20">
      <w:pPr>
        <w:rPr>
          <w:lang w:eastAsia="en-GB"/>
        </w:rPr>
      </w:pPr>
    </w:p>
    <w:p w14:paraId="6B2EB646" w14:textId="10D9BB10" w:rsidR="00CD1923" w:rsidRDefault="00CD1923" w:rsidP="00B93F20">
      <w:pPr>
        <w:rPr>
          <w:lang w:eastAsia="en-GB"/>
        </w:rPr>
      </w:pPr>
      <w:r>
        <w:rPr>
          <w:lang w:eastAsia="en-GB"/>
        </w:rPr>
        <w:t xml:space="preserve">Before coming to this conclusion, the court pointed out in any event that it was doubtful whether the provisions of the Act relied on by SNG Inc were applicable </w:t>
      </w:r>
      <w:r w:rsidR="00F82763">
        <w:rPr>
          <w:lang w:eastAsia="en-GB"/>
        </w:rPr>
        <w:t xml:space="preserve">in this case </w:t>
      </w:r>
      <w:r>
        <w:rPr>
          <w:lang w:eastAsia="en-GB"/>
        </w:rPr>
        <w:t>because:</w:t>
      </w:r>
    </w:p>
    <w:p w14:paraId="02DB2844" w14:textId="2CA45F5E" w:rsidR="00CD1923" w:rsidRDefault="00CD1923" w:rsidP="00B93F20">
      <w:pPr>
        <w:rPr>
          <w:lang w:eastAsia="en-GB"/>
        </w:rPr>
      </w:pPr>
    </w:p>
    <w:p w14:paraId="38EB6880" w14:textId="3A14CEB1" w:rsidR="00CD1923" w:rsidRDefault="00CD1923" w:rsidP="00B93F20">
      <w:pPr>
        <w:rPr>
          <w:lang w:eastAsia="en-GB"/>
        </w:rPr>
      </w:pPr>
    </w:p>
    <w:p w14:paraId="4B4A2E1F" w14:textId="71FBC3D3" w:rsidR="00CD1923" w:rsidRDefault="003D7635" w:rsidP="00CD1923">
      <w:pPr>
        <w:pStyle w:val="ListParagraph"/>
        <w:numPr>
          <w:ilvl w:val="0"/>
          <w:numId w:val="16"/>
        </w:numPr>
        <w:ind w:hanging="720"/>
        <w:rPr>
          <w:lang w:eastAsia="en-GB"/>
        </w:rPr>
      </w:pPr>
      <w:r>
        <w:rPr>
          <w:lang w:eastAsia="en-GB"/>
        </w:rPr>
        <w:t>the Landlord had not been the party to erect the buildings; and</w:t>
      </w:r>
    </w:p>
    <w:p w14:paraId="62947AB9" w14:textId="77777777" w:rsidR="003D7635" w:rsidRDefault="003D7635" w:rsidP="003D7635">
      <w:pPr>
        <w:pStyle w:val="ListParagraph"/>
        <w:rPr>
          <w:lang w:eastAsia="en-GB"/>
        </w:rPr>
      </w:pPr>
    </w:p>
    <w:p w14:paraId="3AF8A4BC" w14:textId="1D35E2B7" w:rsidR="003D7635" w:rsidRDefault="003D7635" w:rsidP="00CD1923">
      <w:pPr>
        <w:pStyle w:val="ListParagraph"/>
        <w:numPr>
          <w:ilvl w:val="0"/>
          <w:numId w:val="16"/>
        </w:numPr>
        <w:ind w:hanging="720"/>
        <w:rPr>
          <w:lang w:eastAsia="en-GB"/>
        </w:rPr>
      </w:pPr>
      <w:r>
        <w:rPr>
          <w:lang w:eastAsia="en-GB"/>
        </w:rPr>
        <w:t xml:space="preserve">the penalty for occupation without a certificate of occupancy only applied in relation to buildings </w:t>
      </w:r>
      <w:r w:rsidR="00F82763">
        <w:rPr>
          <w:lang w:eastAsia="en-GB"/>
        </w:rPr>
        <w:t xml:space="preserve">that had </w:t>
      </w:r>
      <w:r>
        <w:rPr>
          <w:lang w:eastAsia="en-GB"/>
        </w:rPr>
        <w:t>plan approval which was not the case in this matter.</w:t>
      </w:r>
    </w:p>
    <w:p w14:paraId="0DD648F9" w14:textId="77777777" w:rsidR="003D7635" w:rsidRDefault="003D7635" w:rsidP="003D7635">
      <w:pPr>
        <w:pStyle w:val="ListParagraph"/>
        <w:rPr>
          <w:lang w:eastAsia="en-GB"/>
        </w:rPr>
      </w:pPr>
    </w:p>
    <w:p w14:paraId="6EA011C3" w14:textId="3F73B3B8" w:rsidR="003D7635" w:rsidRDefault="003D7635" w:rsidP="003D7635">
      <w:pPr>
        <w:rPr>
          <w:lang w:eastAsia="en-GB"/>
        </w:rPr>
      </w:pPr>
    </w:p>
    <w:p w14:paraId="54C268AB" w14:textId="01BD704D" w:rsidR="003D7635" w:rsidRDefault="003D7635" w:rsidP="003D7635">
      <w:pPr>
        <w:rPr>
          <w:lang w:eastAsia="en-GB"/>
        </w:rPr>
      </w:pPr>
      <w:r>
        <w:rPr>
          <w:lang w:eastAsia="en-GB"/>
        </w:rPr>
        <w:t xml:space="preserve">The court concluded that the Act made sufficient provision for </w:t>
      </w:r>
      <w:r w:rsidR="00F82763">
        <w:rPr>
          <w:lang w:eastAsia="en-GB"/>
        </w:rPr>
        <w:t xml:space="preserve">penalising </w:t>
      </w:r>
      <w:r>
        <w:rPr>
          <w:lang w:eastAsia="en-GB"/>
        </w:rPr>
        <w:t>non</w:t>
      </w:r>
      <w:r>
        <w:rPr>
          <w:lang w:eastAsia="en-GB"/>
        </w:rPr>
        <w:noBreakHyphen/>
        <w:t>compliance and that it was not necessary for it to impose the additional penalty and sanction of declaring the lease in question invalid.</w:t>
      </w:r>
    </w:p>
    <w:p w14:paraId="5B38A7CB" w14:textId="2789F9E1" w:rsidR="003D7635" w:rsidRDefault="003D7635" w:rsidP="003D7635">
      <w:pPr>
        <w:rPr>
          <w:lang w:eastAsia="en-GB"/>
        </w:rPr>
      </w:pPr>
    </w:p>
    <w:p w14:paraId="7343EC20" w14:textId="2C4BBD06" w:rsidR="003D7635" w:rsidRDefault="003D7635" w:rsidP="003D7635">
      <w:pPr>
        <w:rPr>
          <w:lang w:eastAsia="en-GB"/>
        </w:rPr>
      </w:pPr>
      <w:r>
        <w:rPr>
          <w:lang w:eastAsia="en-GB"/>
        </w:rPr>
        <w:t>The court also overruled a previous decision of the Cape High Court</w:t>
      </w:r>
      <w:r>
        <w:rPr>
          <w:rStyle w:val="FootnoteReference"/>
          <w:lang w:eastAsia="en-GB"/>
        </w:rPr>
        <w:footnoteReference w:id="4"/>
      </w:r>
      <w:r>
        <w:rPr>
          <w:lang w:eastAsia="en-GB"/>
        </w:rPr>
        <w:t xml:space="preserve"> which had construed section</w:t>
      </w:r>
      <w:r w:rsidR="00BA19BD">
        <w:rPr>
          <w:lang w:eastAsia="en-GB"/>
        </w:rPr>
        <w:t> </w:t>
      </w:r>
      <w:r>
        <w:rPr>
          <w:lang w:eastAsia="en-GB"/>
        </w:rPr>
        <w:t>4(1) of the Act as containing an implied prohibition against use or occupancy in the absence of approved plans.</w:t>
      </w:r>
    </w:p>
    <w:p w14:paraId="4276D377" w14:textId="76E74B5E" w:rsidR="00197C0C" w:rsidRDefault="00197C0C" w:rsidP="00B93F20">
      <w:pPr>
        <w:rPr>
          <w:lang w:eastAsia="en-GB"/>
        </w:rPr>
      </w:pPr>
    </w:p>
    <w:p w14:paraId="224354D4" w14:textId="77777777" w:rsidR="003D7635" w:rsidRDefault="003D7635" w:rsidP="00B93F20">
      <w:pPr>
        <w:rPr>
          <w:lang w:eastAsia="en-GB"/>
        </w:rPr>
      </w:pPr>
    </w:p>
    <w:p w14:paraId="639B59AA" w14:textId="77777777" w:rsidR="00197C0C" w:rsidRPr="00197C0C" w:rsidRDefault="00197C0C" w:rsidP="00197C0C">
      <w:pPr>
        <w:keepNext/>
        <w:pBdr>
          <w:bottom w:val="single" w:sz="4" w:space="1" w:color="800000"/>
        </w:pBdr>
        <w:rPr>
          <w:b/>
          <w:color w:val="800000"/>
        </w:rPr>
      </w:pPr>
      <w:r>
        <w:rPr>
          <w:b/>
          <w:color w:val="800000"/>
        </w:rPr>
        <w:t>CONCLUSION</w:t>
      </w:r>
    </w:p>
    <w:p w14:paraId="59CBBC01" w14:textId="77777777" w:rsidR="00197C0C" w:rsidRPr="00AB5B63" w:rsidRDefault="00197C0C" w:rsidP="00197C0C">
      <w:pPr>
        <w:keepNext/>
      </w:pPr>
    </w:p>
    <w:p w14:paraId="4F082C0A" w14:textId="155A70E0" w:rsidR="002B5712" w:rsidRDefault="003D7635" w:rsidP="00B93F20">
      <w:pPr>
        <w:rPr>
          <w:lang w:eastAsia="en-GB"/>
        </w:rPr>
      </w:pPr>
      <w:r>
        <w:rPr>
          <w:lang w:eastAsia="en-GB"/>
        </w:rPr>
        <w:t xml:space="preserve">Lease agreements in respect of premises where there are no approved </w:t>
      </w:r>
      <w:proofErr w:type="gramStart"/>
      <w:r>
        <w:rPr>
          <w:lang w:eastAsia="en-GB"/>
        </w:rPr>
        <w:t>plans</w:t>
      </w:r>
      <w:proofErr w:type="gramEnd"/>
      <w:r>
        <w:rPr>
          <w:lang w:eastAsia="en-GB"/>
        </w:rPr>
        <w:t xml:space="preserve"> nor a certificate of occupancy will not in the ordinary course be </w:t>
      </w:r>
      <w:r w:rsidR="00F82763">
        <w:rPr>
          <w:lang w:eastAsia="en-GB"/>
        </w:rPr>
        <w:t xml:space="preserve">treated as </w:t>
      </w:r>
      <w:r>
        <w:rPr>
          <w:lang w:eastAsia="en-GB"/>
        </w:rPr>
        <w:t>invalid and unenforceable.</w:t>
      </w:r>
    </w:p>
    <w:p w14:paraId="078E625D" w14:textId="77777777" w:rsidR="00F00768" w:rsidRDefault="00F00768" w:rsidP="00B93F20">
      <w:pPr>
        <w:rPr>
          <w:lang w:eastAsia="en-GB"/>
        </w:rPr>
      </w:pPr>
    </w:p>
    <w:p w14:paraId="7C603E62" w14:textId="77777777" w:rsidR="00197C0C" w:rsidRDefault="00197C0C" w:rsidP="00B93F20">
      <w:pPr>
        <w:rPr>
          <w:lang w:eastAsia="en-GB"/>
        </w:rPr>
      </w:pPr>
    </w:p>
    <w:p w14:paraId="13462313" w14:textId="77777777" w:rsidR="00F00768" w:rsidRDefault="00F00768" w:rsidP="00B93F20">
      <w:pPr>
        <w:rPr>
          <w:lang w:eastAsia="en-GB"/>
        </w:rPr>
      </w:pPr>
    </w:p>
    <w:p w14:paraId="04BC51EB" w14:textId="77777777" w:rsidR="009455AE" w:rsidRPr="000E36FE" w:rsidRDefault="009455AE" w:rsidP="009455AE">
      <w:pPr>
        <w:rPr>
          <w:sz w:val="21"/>
          <w:szCs w:val="21"/>
        </w:rPr>
      </w:pPr>
      <w:r w:rsidRPr="000E36FE">
        <w:rPr>
          <w:sz w:val="21"/>
          <w:szCs w:val="21"/>
        </w:rPr>
        <w:t>ALASTAIR HAY</w:t>
      </w:r>
    </w:p>
    <w:p w14:paraId="479F58D2" w14:textId="77777777" w:rsidR="009455AE" w:rsidRDefault="009455AE" w:rsidP="009455AE">
      <w:r w:rsidRPr="000E36FE">
        <w:rPr>
          <w:sz w:val="21"/>
          <w:szCs w:val="21"/>
        </w:rPr>
        <w:t>COX YEATS</w:t>
      </w:r>
    </w:p>
    <w:p w14:paraId="471F4FD3" w14:textId="77777777" w:rsidR="009455AE" w:rsidRDefault="009455AE" w:rsidP="009455AE">
      <w:pPr>
        <w:rPr>
          <w:sz w:val="16"/>
        </w:rPr>
      </w:pPr>
      <w:r>
        <w:rPr>
          <w:sz w:val="16"/>
        </w:rPr>
        <w:t>Direct Tel:</w:t>
      </w:r>
      <w:r>
        <w:rPr>
          <w:sz w:val="16"/>
        </w:rPr>
        <w:tab/>
        <w:t>031 - 536 8508</w:t>
      </w:r>
    </w:p>
    <w:p w14:paraId="17461BD6" w14:textId="77777777" w:rsidR="009455AE" w:rsidRDefault="009455AE" w:rsidP="009455AE">
      <w:r>
        <w:rPr>
          <w:sz w:val="16"/>
        </w:rPr>
        <w:t>E-mail:</w:t>
      </w:r>
      <w:r>
        <w:rPr>
          <w:sz w:val="16"/>
        </w:rPr>
        <w:tab/>
        <w:t xml:space="preserve">ahay@coxyeats.co.za </w:t>
      </w:r>
    </w:p>
    <w:p w14:paraId="77A68D79" w14:textId="77777777" w:rsidR="009455AE" w:rsidRPr="007208D5" w:rsidRDefault="009455AE" w:rsidP="009455AE"/>
    <w:p w14:paraId="4B8E45A8" w14:textId="77777777" w:rsidR="009455AE" w:rsidRDefault="009455AE" w:rsidP="005F4649">
      <w:pPr>
        <w:rPr>
          <w:lang w:eastAsia="en-GB"/>
        </w:rPr>
      </w:pPr>
    </w:p>
    <w:sectPr w:rsidR="009455AE" w:rsidSect="00BF0E8A">
      <w:headerReference w:type="even" r:id="rId8"/>
      <w:headerReference w:type="default" r:id="rId9"/>
      <w:headerReference w:type="first" r:id="rId10"/>
      <w:footerReference w:type="first" r:id="rId11"/>
      <w:pgSz w:w="11906" w:h="16838" w:code="9"/>
      <w:pgMar w:top="567" w:right="1021" w:bottom="1418"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D352F" w14:textId="77777777" w:rsidR="00D86D5A" w:rsidRDefault="00D86D5A" w:rsidP="00035168">
      <w:r>
        <w:separator/>
      </w:r>
    </w:p>
  </w:endnote>
  <w:endnote w:type="continuationSeparator" w:id="0">
    <w:p w14:paraId="78B488BE" w14:textId="77777777" w:rsidR="00D86D5A" w:rsidRDefault="00D86D5A" w:rsidP="000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0E5A" w14:textId="77777777" w:rsidR="009B5DB6" w:rsidRPr="007F45F2" w:rsidRDefault="009B5DB6" w:rsidP="009B5DB6">
    <w:pPr>
      <w:pStyle w:val="Footer"/>
      <w:rPr>
        <w:noProof/>
        <w:sz w:val="14"/>
        <w:szCs w:val="14"/>
      </w:rPr>
    </w:pPr>
  </w:p>
  <w:p w14:paraId="5DDF8EA0" w14:textId="77777777" w:rsidR="009B5DB6" w:rsidRPr="007F45F2" w:rsidRDefault="00D86D5A" w:rsidP="009B5DB6">
    <w:pPr>
      <w:pStyle w:val="Footer"/>
      <w:rPr>
        <w:noProof/>
        <w:sz w:val="14"/>
        <w:szCs w:val="14"/>
      </w:rPr>
    </w:pPr>
    <w:r>
      <w:rPr>
        <w:noProof/>
        <w:sz w:val="14"/>
        <w:szCs w:val="14"/>
      </w:rPr>
      <w:pict w14:anchorId="0EB491A3">
        <v:line id="_x0000_s2049" style="position:absolute;left:0;text-align:left;z-index:251661312" from="-2.5pt,8.2pt" to="493.55pt,8.2pt" o:allowincell="f" strokecolor="maroon"/>
      </w:pict>
    </w:r>
  </w:p>
  <w:p w14:paraId="646F7A99" w14:textId="77777777" w:rsidR="009B5DB6" w:rsidRDefault="009B5DB6" w:rsidP="009B5DB6">
    <w:pPr>
      <w:rPr>
        <w:b/>
        <w:sz w:val="14"/>
      </w:rPr>
    </w:pPr>
  </w:p>
  <w:p w14:paraId="75E2EE88" w14:textId="3CDB95A6" w:rsidR="003E6AA0" w:rsidRPr="00F40A89" w:rsidRDefault="003E6AA0" w:rsidP="003E6AA0">
    <w:pPr>
      <w:rPr>
        <w:sz w:val="14"/>
        <w:szCs w:val="14"/>
      </w:rPr>
    </w:pPr>
    <w:r>
      <w:rPr>
        <w:b/>
        <w:sz w:val="14"/>
        <w:szCs w:val="14"/>
      </w:rPr>
      <w:t>Partners:</w:t>
    </w:r>
    <w:r>
      <w:rPr>
        <w:sz w:val="14"/>
        <w:szCs w:val="14"/>
      </w:rPr>
      <w:t xml:space="preserve"> </w:t>
    </w:r>
    <w:r w:rsidR="00390E38">
      <w:rPr>
        <w:sz w:val="14"/>
        <w:szCs w:val="14"/>
      </w:rPr>
      <w:t xml:space="preserve">Roger Green B.Com. LL.B. • Alastair Hay B.Com. LL.B. • Michael Jackson B.Com. LL.B. LL.M. (Cambridge) Dip. Environ. Law • Peter Feuilherade B.A. (Hons) LL.B. Dip. Insolv Law TEP • Richard Hoal B.Soc.Sc. LL.B. Dip. Maritime Law • Andrew Clark B.Com. LL.B. • Helen Jackson B.A. LL.B. • Robin Westley B.Soc.Sc. LL.B. • Tina Halstead B.A. LL.B. • Lazelle Paola B.Com. LL. B. • Thys Scheepers B.Proc. LL.B. • Alexander Rocher LL.B. • Callyn Wilkinson LL.B. • Simon Watson LL.B. LL.M. • Keren Watson LL.B. • Randhir Naicker B.A. LL.B. LL.M. • David Vlcek LL.B. • Peter Barnard LL.B. • Jason Goodison B.Soc.Sc. LL.B. • Carol McDonald LL.B. BCL (Oxford) • Jenna Padoa LL.B. LL.M. • Thabo Vilakazi LL.B. LL.M. • Tamryn Simpson LL.B. LL.M. • Sunil Hansjee LL.B. • Kim Edwards LL.B • Philip Thompson LL.B. • Wade Ogilvie LL.B. • Nkosinathi Gobhozi LL.B. </w:t>
    </w:r>
    <w:r w:rsidR="00390E38">
      <w:rPr>
        <w:b/>
        <w:sz w:val="14"/>
        <w:szCs w:val="14"/>
      </w:rPr>
      <w:t xml:space="preserve">Associates: </w:t>
    </w:r>
    <w:r w:rsidR="00390E38">
      <w:rPr>
        <w:sz w:val="14"/>
        <w:szCs w:val="14"/>
      </w:rPr>
      <w:t>Douglas de Jager B.A. (Hons) LL.B. • Laura Maitre B.A. LL.B. • Jenna Cubitt LL.B. • Tasmiya Patel LL.B. LL.M. • Nicholas Cura LL.B. • Chantal da Silva B.Soc.Sc. LL.B. • Phiwe Ngcobo LL.B. LL.M. MSC. (Maritime)</w:t>
    </w:r>
    <w:r w:rsidR="00390E38" w:rsidRPr="00437DB1">
      <w:rPr>
        <w:sz w:val="14"/>
        <w:szCs w:val="14"/>
      </w:rPr>
      <w:t xml:space="preserve"> </w:t>
    </w:r>
    <w:r w:rsidR="00390E38">
      <w:rPr>
        <w:sz w:val="14"/>
        <w:szCs w:val="14"/>
      </w:rPr>
      <w:t>• Kamiel Rajah LL.B. LL.M.</w:t>
    </w:r>
    <w:r w:rsidR="00390E38">
      <w:rPr>
        <w:b/>
        <w:sz w:val="14"/>
        <w:szCs w:val="14"/>
      </w:rPr>
      <w:t xml:space="preserve">  Consultants:</w:t>
    </w:r>
    <w:r w:rsidR="00390E38">
      <w:rPr>
        <w:sz w:val="14"/>
        <w:szCs w:val="14"/>
      </w:rPr>
      <w:t xml:space="preserve"> Graham Cox B.Com. LL.B</w:t>
    </w:r>
    <w:r w:rsidR="00390E38" w:rsidRPr="00A738E2">
      <w:rPr>
        <w:sz w:val="14"/>
        <w:szCs w:val="14"/>
      </w:rPr>
      <w:t>.</w:t>
    </w:r>
    <w:r w:rsidR="00390E38">
      <w:rPr>
        <w:sz w:val="14"/>
        <w:szCs w:val="14"/>
      </w:rPr>
      <w:t xml:space="preserve"> • Michael Posemann B.A. LL.B.</w:t>
    </w:r>
  </w:p>
  <w:p w14:paraId="1DE5D271" w14:textId="77777777" w:rsidR="001A32BD" w:rsidRPr="00F40A89" w:rsidRDefault="001A32BD" w:rsidP="00585D48">
    <w:pPr>
      <w:pStyle w:val="CY10HeaderFooter"/>
      <w:rPr>
        <w:sz w:val="14"/>
        <w:szCs w:val="14"/>
      </w:rPr>
    </w:pPr>
  </w:p>
  <w:p w14:paraId="14C6F66C" w14:textId="77777777" w:rsidR="008527B7" w:rsidRPr="00111CD2" w:rsidRDefault="008527B7" w:rsidP="00111CD2">
    <w:pP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CE8B" w14:textId="77777777" w:rsidR="00D86D5A" w:rsidRDefault="00D86D5A" w:rsidP="00035168">
      <w:r>
        <w:separator/>
      </w:r>
    </w:p>
  </w:footnote>
  <w:footnote w:type="continuationSeparator" w:id="0">
    <w:p w14:paraId="433987CF" w14:textId="77777777" w:rsidR="00D86D5A" w:rsidRDefault="00D86D5A" w:rsidP="00035168">
      <w:r>
        <w:continuationSeparator/>
      </w:r>
    </w:p>
  </w:footnote>
  <w:footnote w:id="1">
    <w:p w14:paraId="2475531E" w14:textId="06986C81" w:rsidR="001842E5" w:rsidRDefault="001842E5">
      <w:pPr>
        <w:pStyle w:val="FootnoteText"/>
      </w:pPr>
      <w:r>
        <w:rPr>
          <w:rStyle w:val="FootnoteReference"/>
        </w:rPr>
        <w:footnoteRef/>
      </w:r>
      <w:r>
        <w:t xml:space="preserve"> Section 14 of the Act.</w:t>
      </w:r>
    </w:p>
  </w:footnote>
  <w:footnote w:id="2">
    <w:p w14:paraId="12F5DA6A" w14:textId="261F5586" w:rsidR="00EE4F29" w:rsidRDefault="00EE4F29">
      <w:pPr>
        <w:pStyle w:val="FootnoteText"/>
      </w:pPr>
      <w:r>
        <w:rPr>
          <w:rStyle w:val="FootnoteReference"/>
        </w:rPr>
        <w:footnoteRef/>
      </w:r>
      <w:r>
        <w:t xml:space="preserve"> Section 14(4)(a) of the Act.</w:t>
      </w:r>
    </w:p>
  </w:footnote>
  <w:footnote w:id="3">
    <w:p w14:paraId="5376F0E6" w14:textId="6198D3FD" w:rsidR="000C2743" w:rsidRDefault="000C2743">
      <w:pPr>
        <w:pStyle w:val="FootnoteText"/>
      </w:pPr>
      <w:r>
        <w:rPr>
          <w:rStyle w:val="FootnoteReference"/>
        </w:rPr>
        <w:footnoteRef/>
      </w:r>
      <w:r>
        <w:t xml:space="preserve"> </w:t>
      </w:r>
      <w:r w:rsidRPr="000C2743">
        <w:rPr>
          <w:u w:val="single"/>
        </w:rPr>
        <w:t>Wierda Road West Properties (Pty) Ltd v Sizwe Ntsaluba Gobodo Inc</w:t>
      </w:r>
      <w:r>
        <w:t xml:space="preserve"> 2018(3) SA 95 SCA.</w:t>
      </w:r>
    </w:p>
  </w:footnote>
  <w:footnote w:id="4">
    <w:p w14:paraId="01B0CE92" w14:textId="5F4F0E5F" w:rsidR="003D7635" w:rsidRPr="003D7635" w:rsidRDefault="003D7635">
      <w:pPr>
        <w:pStyle w:val="FootnoteText"/>
      </w:pPr>
      <w:r>
        <w:rPr>
          <w:rStyle w:val="FootnoteReference"/>
        </w:rPr>
        <w:footnoteRef/>
      </w:r>
      <w:r>
        <w:t xml:space="preserve"> </w:t>
      </w:r>
      <w:r>
        <w:rPr>
          <w:u w:val="single"/>
        </w:rPr>
        <w:t xml:space="preserve">Berg River Municipality v </w:t>
      </w:r>
      <w:proofErr w:type="spellStart"/>
      <w:r>
        <w:rPr>
          <w:u w:val="single"/>
        </w:rPr>
        <w:t>Zelpy</w:t>
      </w:r>
      <w:proofErr w:type="spellEnd"/>
      <w:r>
        <w:rPr>
          <w:u w:val="single"/>
        </w:rPr>
        <w:t xml:space="preserve"> 2065 (Pty) Ltd</w:t>
      </w:r>
      <w:r>
        <w:t xml:space="preserve"> 2013(4) SA 154 (WCC).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363D" w14:textId="77777777" w:rsidR="008527B7" w:rsidRDefault="008527B7">
    <w:pPr>
      <w:pStyle w:val="Header"/>
    </w:pPr>
  </w:p>
  <w:p w14:paraId="726D70FD" w14:textId="77777777" w:rsidR="008527B7" w:rsidRDefault="008527B7"/>
  <w:p w14:paraId="6B9487E7" w14:textId="77777777" w:rsidR="008527B7" w:rsidRDefault="008527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7349" w14:textId="77777777" w:rsidR="00FE2E68" w:rsidRPr="00FE2E68" w:rsidRDefault="00FE2E68" w:rsidP="00FE2E68">
    <w:pPr>
      <w:tabs>
        <w:tab w:val="clear" w:pos="851"/>
        <w:tab w:val="clear" w:pos="1701"/>
        <w:tab w:val="clear" w:pos="2552"/>
      </w:tabs>
      <w:jc w:val="right"/>
      <w:rPr>
        <w:u w:val="single"/>
      </w:rPr>
    </w:pPr>
    <w:r w:rsidRPr="00FE2E68">
      <w:rPr>
        <w:u w:val="single"/>
      </w:rPr>
      <w:t xml:space="preserve">Page </w:t>
    </w:r>
    <w:r w:rsidR="003D289D" w:rsidRPr="00FE2E68">
      <w:rPr>
        <w:u w:val="single"/>
      </w:rPr>
      <w:fldChar w:fldCharType="begin"/>
    </w:r>
    <w:r w:rsidRPr="00FE2E68">
      <w:rPr>
        <w:u w:val="single"/>
      </w:rPr>
      <w:instrText xml:space="preserve"> PAGE  \* MERGEFORMAT </w:instrText>
    </w:r>
    <w:r w:rsidR="003D289D" w:rsidRPr="00FE2E68">
      <w:rPr>
        <w:u w:val="single"/>
      </w:rPr>
      <w:fldChar w:fldCharType="separate"/>
    </w:r>
    <w:r w:rsidR="008508EC">
      <w:rPr>
        <w:noProof/>
        <w:u w:val="single"/>
      </w:rPr>
      <w:t>2</w:t>
    </w:r>
    <w:r w:rsidR="003D289D" w:rsidRPr="00FE2E68">
      <w:rPr>
        <w:u w:val="single"/>
      </w:rPr>
      <w:fldChar w:fldCharType="end"/>
    </w:r>
  </w:p>
  <w:p w14:paraId="48F4A4C4" w14:textId="77777777" w:rsidR="00FE2E68" w:rsidRPr="00FE2E68" w:rsidRDefault="00FE2E68" w:rsidP="00FE2E68">
    <w:pPr>
      <w:tabs>
        <w:tab w:val="clear" w:pos="851"/>
        <w:tab w:val="clear" w:pos="1701"/>
        <w:tab w:val="clear" w:pos="2552"/>
      </w:tabs>
      <w:jc w:val="right"/>
      <w:rPr>
        <w:u w:val="single"/>
      </w:rPr>
    </w:pPr>
  </w:p>
  <w:p w14:paraId="6C61C699" w14:textId="77777777" w:rsidR="00AA61E4" w:rsidRPr="00FE2E68" w:rsidRDefault="00AA61E4" w:rsidP="00FE2E68">
    <w:pPr>
      <w:tabs>
        <w:tab w:val="clear" w:pos="851"/>
        <w:tab w:val="clear" w:pos="1701"/>
        <w:tab w:val="clear" w:pos="2552"/>
      </w:tabs>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C13E" w14:textId="77777777" w:rsidR="00BF0E8A" w:rsidRDefault="00BF0E8A" w:rsidP="00BF0E8A">
    <w:pPr>
      <w:pStyle w:val="Letterhead"/>
      <w:jc w:val="right"/>
    </w:pPr>
    <w:r>
      <w:rPr>
        <w:noProof/>
        <w:lang w:eastAsia="en-ZA"/>
      </w:rPr>
      <w:drawing>
        <wp:anchor distT="0" distB="0" distL="114300" distR="114300" simplePos="0" relativeHeight="251659264" behindDoc="1" locked="0" layoutInCell="0" allowOverlap="1" wp14:anchorId="2177AD01" wp14:editId="0734C6A0">
          <wp:simplePos x="0" y="0"/>
          <wp:positionH relativeFrom="column">
            <wp:posOffset>8890</wp:posOffset>
          </wp:positionH>
          <wp:positionV relativeFrom="paragraph">
            <wp:posOffset>6985</wp:posOffset>
          </wp:positionV>
          <wp:extent cx="2790825" cy="714375"/>
          <wp:effectExtent l="19050" t="0" r="9525" b="0"/>
          <wp:wrapNone/>
          <wp:docPr id="3" name="Picture 2" descr="Head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cy"/>
                  <pic:cNvPicPr>
                    <a:picLocks noChangeAspect="1" noChangeArrowheads="1"/>
                  </pic:cNvPicPr>
                </pic:nvPicPr>
                <pic:blipFill>
                  <a:blip r:embed="rId1"/>
                  <a:srcRect/>
                  <a:stretch>
                    <a:fillRect/>
                  </a:stretch>
                </pic:blipFill>
                <pic:spPr bwMode="auto">
                  <a:xfrm>
                    <a:off x="0" y="0"/>
                    <a:ext cx="2790825" cy="714375"/>
                  </a:xfrm>
                  <a:prstGeom prst="rect">
                    <a:avLst/>
                  </a:prstGeom>
                  <a:noFill/>
                  <a:ln w="9525">
                    <a:noFill/>
                    <a:miter lim="800000"/>
                    <a:headEnd/>
                    <a:tailEnd/>
                  </a:ln>
                </pic:spPr>
              </pic:pic>
            </a:graphicData>
          </a:graphic>
        </wp:anchor>
      </w:drawing>
    </w:r>
  </w:p>
  <w:p w14:paraId="0419244B" w14:textId="77777777" w:rsidR="00BF0E8A" w:rsidRPr="002B63F5" w:rsidRDefault="00BF0E8A" w:rsidP="00BF0E8A">
    <w:pPr>
      <w:pStyle w:val="Header"/>
      <w:jc w:val="right"/>
      <w:rPr>
        <w:sz w:val="16"/>
        <w:szCs w:val="14"/>
      </w:rPr>
    </w:pPr>
    <w:r w:rsidRPr="002B63F5">
      <w:rPr>
        <w:sz w:val="16"/>
        <w:szCs w:val="14"/>
      </w:rPr>
      <w:t>21 Richefond Circle, Ridgeside Office Park,</w:t>
    </w:r>
  </w:p>
  <w:p w14:paraId="539210A2" w14:textId="77777777" w:rsidR="00BF0E8A" w:rsidRPr="002B63F5" w:rsidRDefault="00BF0E8A" w:rsidP="00BF0E8A">
    <w:pPr>
      <w:pStyle w:val="Header"/>
      <w:jc w:val="right"/>
      <w:rPr>
        <w:sz w:val="16"/>
        <w:szCs w:val="14"/>
      </w:rPr>
    </w:pPr>
    <w:r w:rsidRPr="002B63F5">
      <w:rPr>
        <w:sz w:val="16"/>
        <w:szCs w:val="14"/>
      </w:rPr>
      <w:t xml:space="preserve">Umhlanga Ridge, Durban </w:t>
    </w:r>
    <w:r w:rsidRPr="002B63F5">
      <w:rPr>
        <w:color w:val="800000"/>
        <w:sz w:val="16"/>
        <w:szCs w:val="14"/>
      </w:rPr>
      <w:t>l</w:t>
    </w:r>
    <w:r w:rsidRPr="002B63F5">
      <w:rPr>
        <w:sz w:val="16"/>
        <w:szCs w:val="14"/>
      </w:rPr>
      <w:t xml:space="preserve"> Dx 50, Durban</w:t>
    </w:r>
  </w:p>
  <w:p w14:paraId="25950A51" w14:textId="77777777" w:rsidR="00BF0E8A" w:rsidRPr="002B63F5" w:rsidRDefault="00BF0E8A" w:rsidP="00BF0E8A">
    <w:pPr>
      <w:pStyle w:val="Header"/>
      <w:jc w:val="right"/>
      <w:rPr>
        <w:sz w:val="16"/>
        <w:szCs w:val="14"/>
      </w:rPr>
    </w:pPr>
    <w:r w:rsidRPr="002B63F5">
      <w:rPr>
        <w:sz w:val="16"/>
        <w:szCs w:val="14"/>
      </w:rPr>
      <w:t xml:space="preserve">P O Box 913, Umhlanga </w:t>
    </w:r>
    <w:proofErr w:type="gramStart"/>
    <w:r w:rsidRPr="002B63F5">
      <w:rPr>
        <w:sz w:val="16"/>
        <w:szCs w:val="14"/>
      </w:rPr>
      <w:t>Rocks,  4320</w:t>
    </w:r>
    <w:proofErr w:type="gramEnd"/>
  </w:p>
  <w:p w14:paraId="61B99BBE" w14:textId="77777777" w:rsidR="00BF0E8A" w:rsidRPr="002B63F5" w:rsidRDefault="00BF0E8A" w:rsidP="00BF0E8A">
    <w:pPr>
      <w:pStyle w:val="Header"/>
      <w:jc w:val="right"/>
      <w:rPr>
        <w:sz w:val="16"/>
        <w:szCs w:val="14"/>
      </w:rPr>
    </w:pPr>
    <w:r w:rsidRPr="002B63F5">
      <w:rPr>
        <w:b/>
        <w:sz w:val="16"/>
        <w:szCs w:val="14"/>
      </w:rPr>
      <w:t>Tel:</w:t>
    </w:r>
    <w:r w:rsidRPr="002B63F5">
      <w:rPr>
        <w:sz w:val="16"/>
        <w:szCs w:val="14"/>
      </w:rPr>
      <w:t xml:space="preserve"> 031 536 8500 </w:t>
    </w:r>
    <w:r w:rsidRPr="002B63F5">
      <w:rPr>
        <w:color w:val="800000"/>
        <w:sz w:val="16"/>
        <w:szCs w:val="14"/>
      </w:rPr>
      <w:t>l</w:t>
    </w:r>
    <w:r w:rsidRPr="002B63F5">
      <w:rPr>
        <w:sz w:val="16"/>
        <w:szCs w:val="14"/>
      </w:rPr>
      <w:t xml:space="preserve"> </w:t>
    </w:r>
    <w:r w:rsidRPr="002B63F5">
      <w:rPr>
        <w:b/>
        <w:sz w:val="16"/>
        <w:szCs w:val="14"/>
      </w:rPr>
      <w:t>Fax:</w:t>
    </w:r>
    <w:r>
      <w:rPr>
        <w:sz w:val="16"/>
        <w:szCs w:val="14"/>
      </w:rPr>
      <w:t xml:space="preserve"> 031 536 8088</w:t>
    </w:r>
  </w:p>
  <w:p w14:paraId="2898AB74" w14:textId="77777777" w:rsidR="00BF0E8A" w:rsidRPr="002B63F5" w:rsidRDefault="00BF0E8A" w:rsidP="00BF0E8A">
    <w:pPr>
      <w:pStyle w:val="Header"/>
      <w:jc w:val="right"/>
      <w:rPr>
        <w:sz w:val="16"/>
        <w:szCs w:val="14"/>
      </w:rPr>
    </w:pPr>
    <w:r w:rsidRPr="002B63F5">
      <w:rPr>
        <w:b/>
        <w:sz w:val="16"/>
        <w:szCs w:val="14"/>
      </w:rPr>
      <w:t>Website:</w:t>
    </w:r>
    <w:r w:rsidRPr="002B63F5">
      <w:rPr>
        <w:sz w:val="16"/>
        <w:szCs w:val="14"/>
      </w:rPr>
      <w:t xml:space="preserve"> www.coxyeats.co.za</w:t>
    </w:r>
  </w:p>
  <w:p w14:paraId="03F65C68" w14:textId="77777777" w:rsidR="00BF0E8A" w:rsidRDefault="00BF0E8A" w:rsidP="00BF0E8A">
    <w:pPr>
      <w:pStyle w:val="Letterhead"/>
      <w:jc w:val="right"/>
    </w:pPr>
  </w:p>
  <w:p w14:paraId="1D43BE67" w14:textId="77777777" w:rsidR="00BF0E8A" w:rsidRDefault="00BF0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D36BC"/>
    <w:multiLevelType w:val="hybridMultilevel"/>
    <w:tmpl w:val="FCFAAE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AED0D41"/>
    <w:multiLevelType w:val="hybridMultilevel"/>
    <w:tmpl w:val="60E6EE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DC352C3"/>
    <w:multiLevelType w:val="hybridMultilevel"/>
    <w:tmpl w:val="6EBCA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28F4E04"/>
    <w:multiLevelType w:val="multilevel"/>
    <w:tmpl w:val="E20A2382"/>
    <w:lvl w:ilvl="0">
      <w:start w:val="1"/>
      <w:numFmt w:val="decimal"/>
      <w:pStyle w:val="PARA1"/>
      <w:lvlText w:val="%1."/>
      <w:lvlJc w:val="left"/>
      <w:pPr>
        <w:ind w:left="360" w:hanging="360"/>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PARA2"/>
      <w:lvlText w:val="%1.%2"/>
      <w:lvlJc w:val="left"/>
      <w:pPr>
        <w:tabs>
          <w:tab w:val="num" w:pos="851"/>
        </w:tabs>
        <w:ind w:left="851" w:hanging="851"/>
      </w:pPr>
    </w:lvl>
    <w:lvl w:ilvl="2">
      <w:start w:val="1"/>
      <w:numFmt w:val="lowerLetter"/>
      <w:pStyle w:val="PARA3"/>
      <w:lvlText w:val="(%3)"/>
      <w:lvlJc w:val="left"/>
      <w:pPr>
        <w:tabs>
          <w:tab w:val="num" w:pos="1701"/>
        </w:tabs>
        <w:ind w:left="1701" w:hanging="850"/>
      </w:pPr>
    </w:lvl>
    <w:lvl w:ilvl="3">
      <w:start w:val="1"/>
      <w:numFmt w:val="lowerRoman"/>
      <w:pStyle w:val="PARA4"/>
      <w:lvlText w:val="(%4)"/>
      <w:lvlJc w:val="left"/>
      <w:pPr>
        <w:tabs>
          <w:tab w:val="num" w:pos="2552"/>
        </w:tabs>
        <w:ind w:left="2552" w:hanging="851"/>
      </w:pPr>
    </w:lvl>
    <w:lvl w:ilvl="4">
      <w:start w:val="1"/>
      <w:numFmt w:val="decimal"/>
      <w:lvlText w:val="%5."/>
      <w:lvlJc w:val="left"/>
      <w:pPr>
        <w:tabs>
          <w:tab w:val="num" w:pos="851"/>
        </w:tabs>
        <w:ind w:left="851" w:hanging="851"/>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4" w15:restartNumberingAfterBreak="0">
    <w:nsid w:val="343515CC"/>
    <w:multiLevelType w:val="hybridMultilevel"/>
    <w:tmpl w:val="DC6A6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FE60BD4"/>
    <w:multiLevelType w:val="multilevel"/>
    <w:tmpl w:val="512ECBD6"/>
    <w:lvl w:ilvl="0">
      <w:start w:val="1"/>
      <w:numFmt w:val="decimal"/>
      <w:pStyle w:val="COX5"/>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decimal"/>
      <w:lvlText w:val="%5."/>
      <w:lvlJc w:val="left"/>
      <w:pPr>
        <w:tabs>
          <w:tab w:val="num" w:pos="851"/>
        </w:tabs>
        <w:ind w:left="851" w:hanging="851"/>
      </w:pPr>
    </w:lvl>
    <w:lvl w:ilvl="5">
      <w:start w:val="1"/>
      <w:numFmt w:val="none"/>
      <w:lvlText w:val="%1"/>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6" w15:restartNumberingAfterBreak="0">
    <w:nsid w:val="499805C1"/>
    <w:multiLevelType w:val="hybridMultilevel"/>
    <w:tmpl w:val="D9120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73F52DF"/>
    <w:multiLevelType w:val="hybridMultilevel"/>
    <w:tmpl w:val="34167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C1F6B05"/>
    <w:multiLevelType w:val="hybridMultilevel"/>
    <w:tmpl w:val="E96EA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05C6C15"/>
    <w:multiLevelType w:val="hybridMultilevel"/>
    <w:tmpl w:val="78B646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537059A"/>
    <w:multiLevelType w:val="hybridMultilevel"/>
    <w:tmpl w:val="4BA2DB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7D73E7E"/>
    <w:multiLevelType w:val="hybridMultilevel"/>
    <w:tmpl w:val="6F64C9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A5F5F22"/>
    <w:multiLevelType w:val="hybridMultilevel"/>
    <w:tmpl w:val="F050D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5"/>
  </w:num>
  <w:num w:numId="6">
    <w:abstractNumId w:val="7"/>
  </w:num>
  <w:num w:numId="7">
    <w:abstractNumId w:val="9"/>
  </w:num>
  <w:num w:numId="8">
    <w:abstractNumId w:val="1"/>
  </w:num>
  <w:num w:numId="9">
    <w:abstractNumId w:val="6"/>
  </w:num>
  <w:num w:numId="10">
    <w:abstractNumId w:val="0"/>
  </w:num>
  <w:num w:numId="11">
    <w:abstractNumId w:val="4"/>
  </w:num>
  <w:num w:numId="12">
    <w:abstractNumId w:val="8"/>
  </w:num>
  <w:num w:numId="13">
    <w:abstractNumId w:val="12"/>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567"/>
  <w:drawingGridHorizontalSpacing w:val="110"/>
  <w:displayHorizontalDrawingGridEvery w:val="2"/>
  <w:displayVertic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7BA"/>
    <w:rsid w:val="00002E81"/>
    <w:rsid w:val="00010803"/>
    <w:rsid w:val="00012FB2"/>
    <w:rsid w:val="0001425D"/>
    <w:rsid w:val="00015764"/>
    <w:rsid w:val="000238F1"/>
    <w:rsid w:val="0002787E"/>
    <w:rsid w:val="00027EE5"/>
    <w:rsid w:val="0003082F"/>
    <w:rsid w:val="00035168"/>
    <w:rsid w:val="00037858"/>
    <w:rsid w:val="000443CD"/>
    <w:rsid w:val="00051FBD"/>
    <w:rsid w:val="00055877"/>
    <w:rsid w:val="000639A5"/>
    <w:rsid w:val="000677FE"/>
    <w:rsid w:val="000746EC"/>
    <w:rsid w:val="000847E0"/>
    <w:rsid w:val="000872DA"/>
    <w:rsid w:val="00092C8F"/>
    <w:rsid w:val="0009367D"/>
    <w:rsid w:val="00093DB4"/>
    <w:rsid w:val="000A677F"/>
    <w:rsid w:val="000B6B60"/>
    <w:rsid w:val="000C2743"/>
    <w:rsid w:val="000C36DE"/>
    <w:rsid w:val="000D6CBA"/>
    <w:rsid w:val="000E74BB"/>
    <w:rsid w:val="000F4DBA"/>
    <w:rsid w:val="00100102"/>
    <w:rsid w:val="00102288"/>
    <w:rsid w:val="00107332"/>
    <w:rsid w:val="00111CD2"/>
    <w:rsid w:val="00111D29"/>
    <w:rsid w:val="00116C19"/>
    <w:rsid w:val="00121C9A"/>
    <w:rsid w:val="00126A68"/>
    <w:rsid w:val="001327A1"/>
    <w:rsid w:val="00136984"/>
    <w:rsid w:val="00141C1C"/>
    <w:rsid w:val="001421CF"/>
    <w:rsid w:val="0014607F"/>
    <w:rsid w:val="00156354"/>
    <w:rsid w:val="00164A39"/>
    <w:rsid w:val="00183486"/>
    <w:rsid w:val="001842E5"/>
    <w:rsid w:val="0019311C"/>
    <w:rsid w:val="00197C0C"/>
    <w:rsid w:val="001A1999"/>
    <w:rsid w:val="001A32BD"/>
    <w:rsid w:val="001C68E4"/>
    <w:rsid w:val="001D1BE3"/>
    <w:rsid w:val="001D4C1C"/>
    <w:rsid w:val="001D512F"/>
    <w:rsid w:val="001E370C"/>
    <w:rsid w:val="001E6EBB"/>
    <w:rsid w:val="001F6066"/>
    <w:rsid w:val="001F6955"/>
    <w:rsid w:val="00211F37"/>
    <w:rsid w:val="0021680C"/>
    <w:rsid w:val="00221D06"/>
    <w:rsid w:val="00224C20"/>
    <w:rsid w:val="002341EA"/>
    <w:rsid w:val="00234334"/>
    <w:rsid w:val="00272CA9"/>
    <w:rsid w:val="00274F23"/>
    <w:rsid w:val="00277B23"/>
    <w:rsid w:val="0028062A"/>
    <w:rsid w:val="00281511"/>
    <w:rsid w:val="00286838"/>
    <w:rsid w:val="00292631"/>
    <w:rsid w:val="002A1F7E"/>
    <w:rsid w:val="002A70A1"/>
    <w:rsid w:val="002B17BA"/>
    <w:rsid w:val="002B5712"/>
    <w:rsid w:val="002C144F"/>
    <w:rsid w:val="002C1559"/>
    <w:rsid w:val="002D77BB"/>
    <w:rsid w:val="002E66F7"/>
    <w:rsid w:val="002F205F"/>
    <w:rsid w:val="002F7629"/>
    <w:rsid w:val="00313FED"/>
    <w:rsid w:val="00316DE2"/>
    <w:rsid w:val="00322AB9"/>
    <w:rsid w:val="00325AA5"/>
    <w:rsid w:val="00330CF5"/>
    <w:rsid w:val="00345A44"/>
    <w:rsid w:val="003533D7"/>
    <w:rsid w:val="003574F9"/>
    <w:rsid w:val="00360560"/>
    <w:rsid w:val="0036085C"/>
    <w:rsid w:val="0036267A"/>
    <w:rsid w:val="00390E38"/>
    <w:rsid w:val="003A3C4B"/>
    <w:rsid w:val="003C5638"/>
    <w:rsid w:val="003D289D"/>
    <w:rsid w:val="003D7635"/>
    <w:rsid w:val="003E1AD1"/>
    <w:rsid w:val="003E6AA0"/>
    <w:rsid w:val="00415C9A"/>
    <w:rsid w:val="00417909"/>
    <w:rsid w:val="00425C3C"/>
    <w:rsid w:val="004273E8"/>
    <w:rsid w:val="00436FC6"/>
    <w:rsid w:val="00444F63"/>
    <w:rsid w:val="004451A9"/>
    <w:rsid w:val="00454BD7"/>
    <w:rsid w:val="0045647D"/>
    <w:rsid w:val="004567C0"/>
    <w:rsid w:val="004618DA"/>
    <w:rsid w:val="00467967"/>
    <w:rsid w:val="0048166D"/>
    <w:rsid w:val="0048311E"/>
    <w:rsid w:val="00497B84"/>
    <w:rsid w:val="004A14C7"/>
    <w:rsid w:val="004A1973"/>
    <w:rsid w:val="004A1CD0"/>
    <w:rsid w:val="004A6A0C"/>
    <w:rsid w:val="004B168F"/>
    <w:rsid w:val="004C0F98"/>
    <w:rsid w:val="004D3FD5"/>
    <w:rsid w:val="004D72BC"/>
    <w:rsid w:val="004D7BDF"/>
    <w:rsid w:val="004D7D54"/>
    <w:rsid w:val="004E1AE0"/>
    <w:rsid w:val="00504F7B"/>
    <w:rsid w:val="00511B96"/>
    <w:rsid w:val="00532951"/>
    <w:rsid w:val="005350F4"/>
    <w:rsid w:val="00543709"/>
    <w:rsid w:val="00547EDF"/>
    <w:rsid w:val="00585D48"/>
    <w:rsid w:val="00586937"/>
    <w:rsid w:val="00586EF8"/>
    <w:rsid w:val="00587263"/>
    <w:rsid w:val="00592E34"/>
    <w:rsid w:val="00597DBB"/>
    <w:rsid w:val="005B256D"/>
    <w:rsid w:val="005B5238"/>
    <w:rsid w:val="005B73C7"/>
    <w:rsid w:val="005B7925"/>
    <w:rsid w:val="005E3F4D"/>
    <w:rsid w:val="005E6CD9"/>
    <w:rsid w:val="005F4649"/>
    <w:rsid w:val="005F558F"/>
    <w:rsid w:val="00604813"/>
    <w:rsid w:val="006144EC"/>
    <w:rsid w:val="00614E58"/>
    <w:rsid w:val="00620CE6"/>
    <w:rsid w:val="00624122"/>
    <w:rsid w:val="00630591"/>
    <w:rsid w:val="00661EEF"/>
    <w:rsid w:val="00664F82"/>
    <w:rsid w:val="00673820"/>
    <w:rsid w:val="006876EE"/>
    <w:rsid w:val="006919D7"/>
    <w:rsid w:val="00693920"/>
    <w:rsid w:val="006C2D0D"/>
    <w:rsid w:val="006C6D1F"/>
    <w:rsid w:val="006E3445"/>
    <w:rsid w:val="006F6FAC"/>
    <w:rsid w:val="00715295"/>
    <w:rsid w:val="007215DD"/>
    <w:rsid w:val="007315BD"/>
    <w:rsid w:val="00741B79"/>
    <w:rsid w:val="0076535F"/>
    <w:rsid w:val="00765C3B"/>
    <w:rsid w:val="007672C9"/>
    <w:rsid w:val="00774808"/>
    <w:rsid w:val="00777B0F"/>
    <w:rsid w:val="007A50FD"/>
    <w:rsid w:val="007B601F"/>
    <w:rsid w:val="007D1EC1"/>
    <w:rsid w:val="007D2E66"/>
    <w:rsid w:val="007D3733"/>
    <w:rsid w:val="007D7299"/>
    <w:rsid w:val="007D7BCB"/>
    <w:rsid w:val="007E62C3"/>
    <w:rsid w:val="007F2077"/>
    <w:rsid w:val="007F5130"/>
    <w:rsid w:val="0080039A"/>
    <w:rsid w:val="00804174"/>
    <w:rsid w:val="00805734"/>
    <w:rsid w:val="00805A80"/>
    <w:rsid w:val="00821D68"/>
    <w:rsid w:val="008262DC"/>
    <w:rsid w:val="0083261E"/>
    <w:rsid w:val="00844260"/>
    <w:rsid w:val="008508EC"/>
    <w:rsid w:val="00851D86"/>
    <w:rsid w:val="008527B7"/>
    <w:rsid w:val="008530BA"/>
    <w:rsid w:val="008560AA"/>
    <w:rsid w:val="00863FC4"/>
    <w:rsid w:val="0086732A"/>
    <w:rsid w:val="00874E5A"/>
    <w:rsid w:val="008755C9"/>
    <w:rsid w:val="00881A77"/>
    <w:rsid w:val="008825D3"/>
    <w:rsid w:val="008B6E47"/>
    <w:rsid w:val="008C2F26"/>
    <w:rsid w:val="008D007A"/>
    <w:rsid w:val="008D0999"/>
    <w:rsid w:val="008D39AD"/>
    <w:rsid w:val="008E2AE8"/>
    <w:rsid w:val="008E31AE"/>
    <w:rsid w:val="008E78D0"/>
    <w:rsid w:val="008F34ED"/>
    <w:rsid w:val="00905C19"/>
    <w:rsid w:val="009104E6"/>
    <w:rsid w:val="00915503"/>
    <w:rsid w:val="009339F3"/>
    <w:rsid w:val="009431CF"/>
    <w:rsid w:val="009455AE"/>
    <w:rsid w:val="00961880"/>
    <w:rsid w:val="00961D50"/>
    <w:rsid w:val="00963BA0"/>
    <w:rsid w:val="00964489"/>
    <w:rsid w:val="009733DA"/>
    <w:rsid w:val="009849E5"/>
    <w:rsid w:val="009A2FA1"/>
    <w:rsid w:val="009B5ABB"/>
    <w:rsid w:val="009B5DB6"/>
    <w:rsid w:val="009C575B"/>
    <w:rsid w:val="009C5789"/>
    <w:rsid w:val="009C6300"/>
    <w:rsid w:val="009D2B29"/>
    <w:rsid w:val="009E07F1"/>
    <w:rsid w:val="009E117D"/>
    <w:rsid w:val="009F1B3E"/>
    <w:rsid w:val="009F3E16"/>
    <w:rsid w:val="00A00634"/>
    <w:rsid w:val="00A0436B"/>
    <w:rsid w:val="00A12331"/>
    <w:rsid w:val="00A16D3C"/>
    <w:rsid w:val="00A278D1"/>
    <w:rsid w:val="00A373D8"/>
    <w:rsid w:val="00A619F0"/>
    <w:rsid w:val="00AA61E4"/>
    <w:rsid w:val="00AA7CE9"/>
    <w:rsid w:val="00AB4A91"/>
    <w:rsid w:val="00AB5B63"/>
    <w:rsid w:val="00AB723E"/>
    <w:rsid w:val="00AC23C4"/>
    <w:rsid w:val="00AD17F7"/>
    <w:rsid w:val="00AD2FC4"/>
    <w:rsid w:val="00AD5D9E"/>
    <w:rsid w:val="00AD6856"/>
    <w:rsid w:val="00AF37F4"/>
    <w:rsid w:val="00AF5582"/>
    <w:rsid w:val="00AF7668"/>
    <w:rsid w:val="00AF7F15"/>
    <w:rsid w:val="00B115F2"/>
    <w:rsid w:val="00B23709"/>
    <w:rsid w:val="00B27E8E"/>
    <w:rsid w:val="00B349F7"/>
    <w:rsid w:val="00B4159A"/>
    <w:rsid w:val="00B8117A"/>
    <w:rsid w:val="00B84AA3"/>
    <w:rsid w:val="00B85727"/>
    <w:rsid w:val="00B878D3"/>
    <w:rsid w:val="00B92C29"/>
    <w:rsid w:val="00B93F20"/>
    <w:rsid w:val="00BA19BD"/>
    <w:rsid w:val="00BA2BDE"/>
    <w:rsid w:val="00BC3073"/>
    <w:rsid w:val="00BC5753"/>
    <w:rsid w:val="00BE2051"/>
    <w:rsid w:val="00BF0E8A"/>
    <w:rsid w:val="00BF4907"/>
    <w:rsid w:val="00C035DC"/>
    <w:rsid w:val="00C14583"/>
    <w:rsid w:val="00C21ECA"/>
    <w:rsid w:val="00C31E85"/>
    <w:rsid w:val="00C46A39"/>
    <w:rsid w:val="00C472CB"/>
    <w:rsid w:val="00C50C3B"/>
    <w:rsid w:val="00C51031"/>
    <w:rsid w:val="00C63FAF"/>
    <w:rsid w:val="00C65DA9"/>
    <w:rsid w:val="00C71A00"/>
    <w:rsid w:val="00C75EA0"/>
    <w:rsid w:val="00C96DDB"/>
    <w:rsid w:val="00CD1923"/>
    <w:rsid w:val="00CD43EA"/>
    <w:rsid w:val="00CD73EC"/>
    <w:rsid w:val="00CE211B"/>
    <w:rsid w:val="00CE7638"/>
    <w:rsid w:val="00D13A56"/>
    <w:rsid w:val="00D21422"/>
    <w:rsid w:val="00D23B03"/>
    <w:rsid w:val="00D508FA"/>
    <w:rsid w:val="00D55471"/>
    <w:rsid w:val="00D55DCE"/>
    <w:rsid w:val="00D80378"/>
    <w:rsid w:val="00D82B4A"/>
    <w:rsid w:val="00D869DD"/>
    <w:rsid w:val="00D86D5A"/>
    <w:rsid w:val="00D87E55"/>
    <w:rsid w:val="00D9525A"/>
    <w:rsid w:val="00D96DC2"/>
    <w:rsid w:val="00D97BA0"/>
    <w:rsid w:val="00DA237D"/>
    <w:rsid w:val="00DA6F3C"/>
    <w:rsid w:val="00DA7231"/>
    <w:rsid w:val="00DB1B8F"/>
    <w:rsid w:val="00DB6D36"/>
    <w:rsid w:val="00DC1F3C"/>
    <w:rsid w:val="00DC4E2F"/>
    <w:rsid w:val="00DC7F62"/>
    <w:rsid w:val="00DD20F8"/>
    <w:rsid w:val="00DF4B1B"/>
    <w:rsid w:val="00DF740F"/>
    <w:rsid w:val="00DF7DA3"/>
    <w:rsid w:val="00E00D33"/>
    <w:rsid w:val="00E04AA7"/>
    <w:rsid w:val="00E05A30"/>
    <w:rsid w:val="00E11846"/>
    <w:rsid w:val="00E2732C"/>
    <w:rsid w:val="00E307B9"/>
    <w:rsid w:val="00E364D2"/>
    <w:rsid w:val="00E50D93"/>
    <w:rsid w:val="00E54882"/>
    <w:rsid w:val="00E65776"/>
    <w:rsid w:val="00E674EB"/>
    <w:rsid w:val="00E77072"/>
    <w:rsid w:val="00E82E8E"/>
    <w:rsid w:val="00E86997"/>
    <w:rsid w:val="00E903A6"/>
    <w:rsid w:val="00E90AB3"/>
    <w:rsid w:val="00EA022B"/>
    <w:rsid w:val="00EB27E2"/>
    <w:rsid w:val="00EB34BC"/>
    <w:rsid w:val="00ED37C1"/>
    <w:rsid w:val="00EE4F29"/>
    <w:rsid w:val="00F00768"/>
    <w:rsid w:val="00F14865"/>
    <w:rsid w:val="00F2221A"/>
    <w:rsid w:val="00F3370E"/>
    <w:rsid w:val="00F40BB1"/>
    <w:rsid w:val="00F525C3"/>
    <w:rsid w:val="00F57458"/>
    <w:rsid w:val="00F60291"/>
    <w:rsid w:val="00F60FA3"/>
    <w:rsid w:val="00F61E74"/>
    <w:rsid w:val="00F62685"/>
    <w:rsid w:val="00F640FE"/>
    <w:rsid w:val="00F64836"/>
    <w:rsid w:val="00F7197D"/>
    <w:rsid w:val="00F744E7"/>
    <w:rsid w:val="00F82763"/>
    <w:rsid w:val="00F872C3"/>
    <w:rsid w:val="00FA0428"/>
    <w:rsid w:val="00FA4A01"/>
    <w:rsid w:val="00FB2A06"/>
    <w:rsid w:val="00FC1160"/>
    <w:rsid w:val="00FC2642"/>
    <w:rsid w:val="00FC57C7"/>
    <w:rsid w:val="00FC58CA"/>
    <w:rsid w:val="00FD1DBA"/>
    <w:rsid w:val="00FE2E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23457B"/>
  <w15:docId w15:val="{0E0C4936-515D-4490-AF01-61AB5B25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Z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072"/>
    <w:pPr>
      <w:tabs>
        <w:tab w:val="left" w:pos="851"/>
        <w:tab w:val="left" w:pos="1701"/>
        <w:tab w:val="left" w:pos="2552"/>
        <w:tab w:val="right" w:pos="9866"/>
      </w:tabs>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rsid w:val="003D289D"/>
  </w:style>
  <w:style w:type="numbering" w:customStyle="1" w:styleId="ListNo6">
    <w:name w:val="List No"/>
    <w:uiPriority w:val="99"/>
    <w:semiHidden/>
    <w:unhideWhenUsed/>
    <w:rsid w:val="00FC57C7"/>
  </w:style>
  <w:style w:type="numbering" w:customStyle="1" w:styleId="ListNo7">
    <w:name w:val="List No"/>
    <w:uiPriority w:val="99"/>
    <w:semiHidden/>
    <w:unhideWhenUsed/>
    <w:rsid w:val="00E82E8E"/>
  </w:style>
  <w:style w:type="numbering" w:customStyle="1" w:styleId="ListNo8">
    <w:name w:val="List No"/>
    <w:uiPriority w:val="99"/>
    <w:semiHidden/>
    <w:unhideWhenUsed/>
    <w:rsid w:val="000E74BB"/>
  </w:style>
  <w:style w:type="numbering" w:customStyle="1" w:styleId="ListNo9">
    <w:name w:val="List No"/>
    <w:uiPriority w:val="99"/>
    <w:semiHidden/>
    <w:unhideWhenUsed/>
    <w:rsid w:val="00AB723E"/>
  </w:style>
  <w:style w:type="numbering" w:customStyle="1" w:styleId="ListNoa">
    <w:name w:val="List No"/>
    <w:uiPriority w:val="99"/>
    <w:semiHidden/>
    <w:unhideWhenUsed/>
    <w:rsid w:val="00AA7CE9"/>
  </w:style>
  <w:style w:type="numbering" w:customStyle="1" w:styleId="ListNob">
    <w:name w:val="List No"/>
    <w:uiPriority w:val="99"/>
    <w:semiHidden/>
    <w:unhideWhenUsed/>
    <w:rsid w:val="00A0436B"/>
  </w:style>
  <w:style w:type="numbering" w:customStyle="1" w:styleId="ListNoc">
    <w:name w:val="List No"/>
    <w:uiPriority w:val="99"/>
    <w:semiHidden/>
    <w:unhideWhenUsed/>
    <w:rsid w:val="006C6D1F"/>
  </w:style>
  <w:style w:type="numbering" w:customStyle="1" w:styleId="ListNod">
    <w:name w:val="List No"/>
    <w:uiPriority w:val="99"/>
    <w:semiHidden/>
    <w:unhideWhenUsed/>
    <w:rsid w:val="00A619F0"/>
  </w:style>
  <w:style w:type="numbering" w:customStyle="1" w:styleId="ListNoe">
    <w:name w:val="List No"/>
    <w:uiPriority w:val="99"/>
    <w:semiHidden/>
    <w:unhideWhenUsed/>
    <w:rsid w:val="0048311E"/>
  </w:style>
  <w:style w:type="numbering" w:customStyle="1" w:styleId="ListNof">
    <w:name w:val="List No"/>
    <w:uiPriority w:val="99"/>
    <w:semiHidden/>
    <w:unhideWhenUsed/>
    <w:rsid w:val="002C1559"/>
  </w:style>
  <w:style w:type="numbering" w:customStyle="1" w:styleId="ListNof0">
    <w:name w:val="List No"/>
    <w:uiPriority w:val="99"/>
    <w:semiHidden/>
    <w:unhideWhenUsed/>
    <w:rsid w:val="00A373D8"/>
  </w:style>
  <w:style w:type="numbering" w:customStyle="1" w:styleId="ListNof1">
    <w:name w:val="List No"/>
    <w:uiPriority w:val="99"/>
    <w:semiHidden/>
    <w:unhideWhenUsed/>
    <w:rsid w:val="00EB34BC"/>
  </w:style>
  <w:style w:type="numbering" w:customStyle="1" w:styleId="ListNof2">
    <w:name w:val="List No"/>
    <w:uiPriority w:val="99"/>
    <w:semiHidden/>
    <w:unhideWhenUsed/>
    <w:rsid w:val="00A278D1"/>
  </w:style>
  <w:style w:type="numbering" w:customStyle="1" w:styleId="ListNof3">
    <w:name w:val="List No"/>
    <w:uiPriority w:val="99"/>
    <w:semiHidden/>
    <w:unhideWhenUsed/>
    <w:rsid w:val="00C65DA9"/>
  </w:style>
  <w:style w:type="numbering" w:customStyle="1" w:styleId="ListNof4">
    <w:name w:val="List No"/>
    <w:uiPriority w:val="99"/>
    <w:semiHidden/>
    <w:unhideWhenUsed/>
    <w:rsid w:val="009431CF"/>
  </w:style>
  <w:style w:type="numbering" w:customStyle="1" w:styleId="ListNof5">
    <w:name w:val="List No"/>
    <w:uiPriority w:val="99"/>
    <w:semiHidden/>
    <w:unhideWhenUsed/>
    <w:rsid w:val="00620CE6"/>
  </w:style>
  <w:style w:type="numbering" w:customStyle="1" w:styleId="ListNof6">
    <w:name w:val="List No"/>
    <w:uiPriority w:val="99"/>
    <w:semiHidden/>
    <w:unhideWhenUsed/>
    <w:rsid w:val="007672C9"/>
  </w:style>
  <w:style w:type="numbering" w:customStyle="1" w:styleId="ListNof7">
    <w:name w:val="List No"/>
    <w:uiPriority w:val="99"/>
    <w:semiHidden/>
    <w:unhideWhenUsed/>
    <w:rsid w:val="00844260"/>
  </w:style>
  <w:style w:type="numbering" w:customStyle="1" w:styleId="ListNof8">
    <w:name w:val="List No"/>
    <w:uiPriority w:val="99"/>
    <w:semiHidden/>
    <w:unhideWhenUsed/>
    <w:rsid w:val="00116C19"/>
  </w:style>
  <w:style w:type="numbering" w:customStyle="1" w:styleId="ListNof9">
    <w:name w:val="List No"/>
    <w:uiPriority w:val="99"/>
    <w:semiHidden/>
    <w:unhideWhenUsed/>
    <w:rsid w:val="00BF4907"/>
  </w:style>
  <w:style w:type="numbering" w:customStyle="1" w:styleId="ListNofa">
    <w:name w:val="List No"/>
    <w:uiPriority w:val="99"/>
    <w:semiHidden/>
    <w:unhideWhenUsed/>
    <w:rsid w:val="00805A80"/>
  </w:style>
  <w:style w:type="numbering" w:customStyle="1" w:styleId="ListNofb">
    <w:name w:val="List No"/>
    <w:uiPriority w:val="99"/>
    <w:semiHidden/>
    <w:unhideWhenUsed/>
    <w:rsid w:val="00325AA5"/>
  </w:style>
  <w:style w:type="numbering" w:customStyle="1" w:styleId="ListNofc">
    <w:name w:val="List No"/>
    <w:uiPriority w:val="99"/>
    <w:semiHidden/>
    <w:unhideWhenUsed/>
    <w:rsid w:val="00CD73EC"/>
  </w:style>
  <w:style w:type="numbering" w:customStyle="1" w:styleId="ListNofd">
    <w:name w:val="List No"/>
    <w:uiPriority w:val="99"/>
    <w:semiHidden/>
    <w:unhideWhenUsed/>
    <w:rsid w:val="00360560"/>
  </w:style>
  <w:style w:type="numbering" w:customStyle="1" w:styleId="ListNofe">
    <w:name w:val="List No"/>
    <w:uiPriority w:val="99"/>
    <w:semiHidden/>
    <w:unhideWhenUsed/>
    <w:rsid w:val="00010803"/>
  </w:style>
  <w:style w:type="numbering" w:customStyle="1" w:styleId="ListNoff">
    <w:name w:val="List No"/>
    <w:uiPriority w:val="99"/>
    <w:semiHidden/>
    <w:unhideWhenUsed/>
    <w:rsid w:val="00141C1C"/>
  </w:style>
  <w:style w:type="numbering" w:customStyle="1" w:styleId="ListNoff0">
    <w:name w:val="List No"/>
    <w:uiPriority w:val="99"/>
    <w:semiHidden/>
    <w:unhideWhenUsed/>
    <w:rsid w:val="00F640FE"/>
  </w:style>
  <w:style w:type="numbering" w:customStyle="1" w:styleId="ListNoff1">
    <w:name w:val="List No"/>
    <w:uiPriority w:val="99"/>
    <w:semiHidden/>
    <w:unhideWhenUsed/>
    <w:rsid w:val="00454BD7"/>
  </w:style>
  <w:style w:type="numbering" w:customStyle="1" w:styleId="ListNoff2">
    <w:name w:val="List No"/>
    <w:uiPriority w:val="99"/>
    <w:semiHidden/>
    <w:unhideWhenUsed/>
    <w:rsid w:val="006144EC"/>
  </w:style>
  <w:style w:type="numbering" w:customStyle="1" w:styleId="ListNoff3">
    <w:name w:val="List No"/>
    <w:uiPriority w:val="99"/>
    <w:semiHidden/>
    <w:unhideWhenUsed/>
    <w:rsid w:val="001A1999"/>
  </w:style>
  <w:style w:type="numbering" w:customStyle="1" w:styleId="ListNoff4">
    <w:name w:val="List No"/>
    <w:uiPriority w:val="99"/>
    <w:semiHidden/>
    <w:unhideWhenUsed/>
    <w:rsid w:val="004D72BC"/>
  </w:style>
  <w:style w:type="numbering" w:customStyle="1" w:styleId="ListNoff5">
    <w:name w:val="List No"/>
    <w:uiPriority w:val="99"/>
    <w:semiHidden/>
    <w:unhideWhenUsed/>
    <w:rsid w:val="006F6FAC"/>
  </w:style>
  <w:style w:type="numbering" w:customStyle="1" w:styleId="ListNoff6">
    <w:name w:val="List No"/>
    <w:uiPriority w:val="99"/>
    <w:semiHidden/>
    <w:unhideWhenUsed/>
    <w:rsid w:val="00543709"/>
  </w:style>
  <w:style w:type="numbering" w:customStyle="1" w:styleId="ListNoff7">
    <w:name w:val="List No"/>
    <w:uiPriority w:val="99"/>
    <w:semiHidden/>
    <w:unhideWhenUsed/>
    <w:rsid w:val="00281511"/>
  </w:style>
  <w:style w:type="numbering" w:customStyle="1" w:styleId="ListNoff8">
    <w:name w:val="List No"/>
    <w:uiPriority w:val="99"/>
    <w:semiHidden/>
    <w:unhideWhenUsed/>
    <w:rsid w:val="00D869DD"/>
  </w:style>
  <w:style w:type="numbering" w:customStyle="1" w:styleId="ListNoff9">
    <w:name w:val="List No"/>
    <w:uiPriority w:val="99"/>
    <w:semiHidden/>
    <w:unhideWhenUsed/>
    <w:rsid w:val="00DC7F62"/>
  </w:style>
  <w:style w:type="numbering" w:customStyle="1" w:styleId="ListNoffa">
    <w:name w:val="List No"/>
    <w:uiPriority w:val="99"/>
    <w:semiHidden/>
    <w:unhideWhenUsed/>
    <w:rsid w:val="00E364D2"/>
  </w:style>
  <w:style w:type="numbering" w:customStyle="1" w:styleId="ListNoffb">
    <w:name w:val="List No"/>
    <w:uiPriority w:val="99"/>
    <w:semiHidden/>
    <w:unhideWhenUsed/>
    <w:rsid w:val="007B601F"/>
  </w:style>
  <w:style w:type="numbering" w:customStyle="1" w:styleId="ListNoffc">
    <w:name w:val="List No"/>
    <w:uiPriority w:val="99"/>
    <w:semiHidden/>
    <w:unhideWhenUsed/>
    <w:rsid w:val="006C2D0D"/>
  </w:style>
  <w:style w:type="numbering" w:customStyle="1" w:styleId="ListNoffd">
    <w:name w:val="List No"/>
    <w:uiPriority w:val="99"/>
    <w:semiHidden/>
    <w:unhideWhenUsed/>
    <w:rsid w:val="00D87E55"/>
  </w:style>
  <w:style w:type="numbering" w:customStyle="1" w:styleId="ListNoffe">
    <w:name w:val="List No"/>
    <w:uiPriority w:val="99"/>
    <w:semiHidden/>
    <w:unhideWhenUsed/>
    <w:rsid w:val="00693920"/>
  </w:style>
  <w:style w:type="numbering" w:customStyle="1" w:styleId="ListNofff">
    <w:name w:val="List No"/>
    <w:uiPriority w:val="99"/>
    <w:semiHidden/>
    <w:unhideWhenUsed/>
    <w:rsid w:val="00F61E74"/>
  </w:style>
  <w:style w:type="numbering" w:customStyle="1" w:styleId="ListNofff0">
    <w:name w:val="List No"/>
    <w:uiPriority w:val="99"/>
    <w:semiHidden/>
    <w:unhideWhenUsed/>
    <w:rsid w:val="00FD1DBA"/>
  </w:style>
  <w:style w:type="numbering" w:customStyle="1" w:styleId="ListNofff1">
    <w:name w:val="List No"/>
    <w:uiPriority w:val="99"/>
    <w:semiHidden/>
    <w:unhideWhenUsed/>
    <w:rsid w:val="001E6EBB"/>
  </w:style>
  <w:style w:type="numbering" w:customStyle="1" w:styleId="ListNofff2">
    <w:name w:val="List No"/>
    <w:uiPriority w:val="99"/>
    <w:semiHidden/>
    <w:unhideWhenUsed/>
    <w:rsid w:val="0036267A"/>
  </w:style>
  <w:style w:type="numbering" w:customStyle="1" w:styleId="ListNofff3">
    <w:name w:val="List No"/>
    <w:uiPriority w:val="99"/>
    <w:semiHidden/>
    <w:unhideWhenUsed/>
    <w:rsid w:val="00963BA0"/>
  </w:style>
  <w:style w:type="numbering" w:customStyle="1" w:styleId="ListNofff4">
    <w:name w:val="List No"/>
    <w:uiPriority w:val="99"/>
    <w:semiHidden/>
    <w:unhideWhenUsed/>
    <w:rsid w:val="006919D7"/>
  </w:style>
  <w:style w:type="numbering" w:customStyle="1" w:styleId="ListNofff5">
    <w:name w:val="List No"/>
    <w:uiPriority w:val="99"/>
    <w:semiHidden/>
    <w:unhideWhenUsed/>
    <w:rsid w:val="004D7BDF"/>
  </w:style>
  <w:style w:type="numbering" w:customStyle="1" w:styleId="ListNofff6">
    <w:name w:val="List No"/>
    <w:uiPriority w:val="99"/>
    <w:semiHidden/>
    <w:unhideWhenUsed/>
    <w:rsid w:val="008560AA"/>
  </w:style>
  <w:style w:type="numbering" w:customStyle="1" w:styleId="ListNofff7">
    <w:name w:val="List No"/>
    <w:uiPriority w:val="99"/>
    <w:semiHidden/>
    <w:unhideWhenUsed/>
    <w:rsid w:val="00136984"/>
  </w:style>
  <w:style w:type="numbering" w:customStyle="1" w:styleId="ListNofff8">
    <w:name w:val="List No"/>
    <w:uiPriority w:val="99"/>
    <w:semiHidden/>
    <w:unhideWhenUsed/>
    <w:rsid w:val="003A3C4B"/>
  </w:style>
  <w:style w:type="numbering" w:customStyle="1" w:styleId="ListNofff9">
    <w:name w:val="List No"/>
    <w:uiPriority w:val="99"/>
    <w:semiHidden/>
    <w:unhideWhenUsed/>
    <w:rsid w:val="008F34ED"/>
  </w:style>
  <w:style w:type="numbering" w:customStyle="1" w:styleId="ListNofffa">
    <w:name w:val="List No"/>
    <w:uiPriority w:val="99"/>
    <w:semiHidden/>
    <w:unhideWhenUsed/>
    <w:rsid w:val="00316DE2"/>
  </w:style>
  <w:style w:type="numbering" w:customStyle="1" w:styleId="ListNofffb">
    <w:name w:val="List No"/>
    <w:uiPriority w:val="99"/>
    <w:semiHidden/>
    <w:unhideWhenUsed/>
    <w:rsid w:val="001D512F"/>
  </w:style>
  <w:style w:type="numbering" w:customStyle="1" w:styleId="ListNofffc">
    <w:name w:val="List No"/>
    <w:uiPriority w:val="99"/>
    <w:semiHidden/>
    <w:unhideWhenUsed/>
    <w:rsid w:val="00425C3C"/>
  </w:style>
  <w:style w:type="numbering" w:customStyle="1" w:styleId="ListNofffd">
    <w:name w:val="List No"/>
    <w:uiPriority w:val="99"/>
    <w:semiHidden/>
    <w:unhideWhenUsed/>
    <w:rsid w:val="00E11846"/>
  </w:style>
  <w:style w:type="numbering" w:customStyle="1" w:styleId="ListNofffe">
    <w:name w:val="List No"/>
    <w:uiPriority w:val="99"/>
    <w:semiHidden/>
    <w:unhideWhenUsed/>
    <w:rsid w:val="008D007A"/>
  </w:style>
  <w:style w:type="numbering" w:customStyle="1" w:styleId="ListNoffff">
    <w:name w:val="List No"/>
    <w:uiPriority w:val="99"/>
    <w:semiHidden/>
    <w:unhideWhenUsed/>
    <w:rsid w:val="00765C3B"/>
  </w:style>
  <w:style w:type="numbering" w:customStyle="1" w:styleId="ListNoffff0">
    <w:name w:val="List No"/>
    <w:uiPriority w:val="99"/>
    <w:semiHidden/>
    <w:unhideWhenUsed/>
    <w:rsid w:val="00661EEF"/>
  </w:style>
  <w:style w:type="numbering" w:customStyle="1" w:styleId="ListNoffff1">
    <w:name w:val="List No"/>
    <w:uiPriority w:val="99"/>
    <w:semiHidden/>
    <w:unhideWhenUsed/>
    <w:rsid w:val="00673820"/>
  </w:style>
  <w:style w:type="numbering" w:customStyle="1" w:styleId="ListNoffff2">
    <w:name w:val="List No"/>
    <w:uiPriority w:val="99"/>
    <w:semiHidden/>
    <w:unhideWhenUsed/>
    <w:rsid w:val="008E78D0"/>
  </w:style>
  <w:style w:type="numbering" w:customStyle="1" w:styleId="ListNoffff3">
    <w:name w:val="List No"/>
    <w:uiPriority w:val="99"/>
    <w:semiHidden/>
    <w:unhideWhenUsed/>
    <w:rsid w:val="000B6B60"/>
  </w:style>
  <w:style w:type="numbering" w:customStyle="1" w:styleId="ListNoffff4">
    <w:name w:val="List No"/>
    <w:uiPriority w:val="99"/>
    <w:semiHidden/>
    <w:unhideWhenUsed/>
    <w:rsid w:val="0009367D"/>
  </w:style>
  <w:style w:type="numbering" w:customStyle="1" w:styleId="ListNoffff5">
    <w:name w:val="List No"/>
    <w:uiPriority w:val="99"/>
    <w:semiHidden/>
    <w:unhideWhenUsed/>
    <w:rsid w:val="00624122"/>
  </w:style>
  <w:style w:type="numbering" w:customStyle="1" w:styleId="ListNoffff6">
    <w:name w:val="List No"/>
    <w:uiPriority w:val="99"/>
    <w:semiHidden/>
    <w:unhideWhenUsed/>
    <w:rsid w:val="00DC4E2F"/>
  </w:style>
  <w:style w:type="numbering" w:customStyle="1" w:styleId="ListNoffff7">
    <w:name w:val="List No"/>
    <w:uiPriority w:val="99"/>
    <w:semiHidden/>
    <w:unhideWhenUsed/>
    <w:rsid w:val="00D96DC2"/>
  </w:style>
  <w:style w:type="numbering" w:customStyle="1" w:styleId="ListNoffff8">
    <w:name w:val="List No"/>
    <w:uiPriority w:val="99"/>
    <w:semiHidden/>
    <w:unhideWhenUsed/>
    <w:rsid w:val="00E86997"/>
  </w:style>
  <w:style w:type="numbering" w:customStyle="1" w:styleId="ListNoffff9">
    <w:name w:val="List No"/>
    <w:uiPriority w:val="99"/>
    <w:semiHidden/>
    <w:unhideWhenUsed/>
    <w:rsid w:val="00511B96"/>
  </w:style>
  <w:style w:type="numbering" w:customStyle="1" w:styleId="ListNoffffa">
    <w:name w:val="List No"/>
    <w:uiPriority w:val="99"/>
    <w:semiHidden/>
    <w:unhideWhenUsed/>
    <w:rsid w:val="0021680C"/>
  </w:style>
  <w:style w:type="numbering" w:customStyle="1" w:styleId="ListNoffffb">
    <w:name w:val="List No"/>
    <w:uiPriority w:val="99"/>
    <w:semiHidden/>
    <w:unhideWhenUsed/>
    <w:rsid w:val="000746EC"/>
  </w:style>
  <w:style w:type="numbering" w:customStyle="1" w:styleId="ListNoffffc">
    <w:name w:val="List No"/>
    <w:uiPriority w:val="99"/>
    <w:semiHidden/>
    <w:unhideWhenUsed/>
    <w:rsid w:val="009B5ABB"/>
  </w:style>
  <w:style w:type="numbering" w:customStyle="1" w:styleId="ListNoffffd">
    <w:name w:val="List No"/>
    <w:uiPriority w:val="99"/>
    <w:semiHidden/>
    <w:unhideWhenUsed/>
    <w:rsid w:val="00532951"/>
  </w:style>
  <w:style w:type="numbering" w:customStyle="1" w:styleId="ListNoffffe">
    <w:name w:val="List No"/>
    <w:uiPriority w:val="99"/>
    <w:semiHidden/>
    <w:unhideWhenUsed/>
    <w:rsid w:val="00D82B4A"/>
  </w:style>
  <w:style w:type="numbering" w:customStyle="1" w:styleId="ListNofffff">
    <w:name w:val="List No"/>
    <w:uiPriority w:val="99"/>
    <w:semiHidden/>
    <w:unhideWhenUsed/>
    <w:rsid w:val="00B92C29"/>
  </w:style>
  <w:style w:type="numbering" w:customStyle="1" w:styleId="ListNofffff0">
    <w:name w:val="List No"/>
    <w:uiPriority w:val="99"/>
    <w:semiHidden/>
    <w:unhideWhenUsed/>
    <w:rsid w:val="00FC2642"/>
  </w:style>
  <w:style w:type="numbering" w:customStyle="1" w:styleId="ListNofffff1">
    <w:name w:val="List No"/>
    <w:uiPriority w:val="99"/>
    <w:semiHidden/>
    <w:unhideWhenUsed/>
    <w:rsid w:val="009E117D"/>
  </w:style>
  <w:style w:type="numbering" w:customStyle="1" w:styleId="ListNofffff2">
    <w:name w:val="List No"/>
    <w:uiPriority w:val="99"/>
    <w:semiHidden/>
    <w:unhideWhenUsed/>
    <w:rsid w:val="00AF7668"/>
  </w:style>
  <w:style w:type="numbering" w:customStyle="1" w:styleId="ListNofffff3">
    <w:name w:val="List No"/>
    <w:uiPriority w:val="99"/>
    <w:semiHidden/>
    <w:unhideWhenUsed/>
    <w:rsid w:val="00905C19"/>
  </w:style>
  <w:style w:type="numbering" w:customStyle="1" w:styleId="ListNofffff4">
    <w:name w:val="List No"/>
    <w:uiPriority w:val="99"/>
    <w:semiHidden/>
    <w:unhideWhenUsed/>
    <w:rsid w:val="00322AB9"/>
  </w:style>
  <w:style w:type="numbering" w:customStyle="1" w:styleId="ListNofffff5">
    <w:name w:val="List No"/>
    <w:uiPriority w:val="99"/>
    <w:semiHidden/>
    <w:unhideWhenUsed/>
    <w:rsid w:val="00093DB4"/>
  </w:style>
  <w:style w:type="numbering" w:customStyle="1" w:styleId="ListNofffff6">
    <w:name w:val="List No"/>
    <w:uiPriority w:val="99"/>
    <w:semiHidden/>
    <w:unhideWhenUsed/>
    <w:rsid w:val="00015764"/>
  </w:style>
  <w:style w:type="numbering" w:customStyle="1" w:styleId="ListNofffff7">
    <w:name w:val="List No"/>
    <w:uiPriority w:val="99"/>
    <w:semiHidden/>
    <w:unhideWhenUsed/>
    <w:rsid w:val="00ED37C1"/>
  </w:style>
  <w:style w:type="numbering" w:customStyle="1" w:styleId="ListNofffff8">
    <w:name w:val="List No"/>
    <w:uiPriority w:val="99"/>
    <w:semiHidden/>
    <w:unhideWhenUsed/>
    <w:rsid w:val="0080039A"/>
  </w:style>
  <w:style w:type="numbering" w:customStyle="1" w:styleId="ListNofffff9">
    <w:name w:val="List No"/>
    <w:uiPriority w:val="99"/>
    <w:semiHidden/>
    <w:unhideWhenUsed/>
    <w:rsid w:val="007D2E66"/>
  </w:style>
  <w:style w:type="numbering" w:customStyle="1" w:styleId="ListNofffffa">
    <w:name w:val="List No"/>
    <w:uiPriority w:val="99"/>
    <w:semiHidden/>
    <w:unhideWhenUsed/>
    <w:rsid w:val="00FA0428"/>
  </w:style>
  <w:style w:type="numbering" w:customStyle="1" w:styleId="ListNofffffb">
    <w:name w:val="List No"/>
    <w:uiPriority w:val="99"/>
    <w:semiHidden/>
    <w:unhideWhenUsed/>
    <w:rsid w:val="007315BD"/>
  </w:style>
  <w:style w:type="numbering" w:customStyle="1" w:styleId="ListNofffffc">
    <w:name w:val="List No"/>
    <w:uiPriority w:val="99"/>
    <w:semiHidden/>
    <w:unhideWhenUsed/>
    <w:rsid w:val="007F5130"/>
  </w:style>
  <w:style w:type="numbering" w:customStyle="1" w:styleId="ListNofffffd">
    <w:name w:val="List No"/>
    <w:uiPriority w:val="99"/>
    <w:semiHidden/>
    <w:unhideWhenUsed/>
    <w:rsid w:val="0036085C"/>
  </w:style>
  <w:style w:type="numbering" w:customStyle="1" w:styleId="ListNofffffe">
    <w:name w:val="List No"/>
    <w:uiPriority w:val="99"/>
    <w:semiHidden/>
    <w:unhideWhenUsed/>
    <w:rsid w:val="001F6955"/>
  </w:style>
  <w:style w:type="numbering" w:customStyle="1" w:styleId="ListNoffffff">
    <w:name w:val="List No"/>
    <w:uiPriority w:val="99"/>
    <w:semiHidden/>
    <w:unhideWhenUsed/>
    <w:rsid w:val="00E05A30"/>
  </w:style>
  <w:style w:type="numbering" w:customStyle="1" w:styleId="ListNoffffff0">
    <w:name w:val="List No"/>
    <w:uiPriority w:val="99"/>
    <w:semiHidden/>
    <w:unhideWhenUsed/>
    <w:rsid w:val="00EB27E2"/>
  </w:style>
  <w:style w:type="numbering" w:customStyle="1" w:styleId="ListNoffffff1">
    <w:name w:val="List No"/>
    <w:uiPriority w:val="99"/>
    <w:semiHidden/>
    <w:unhideWhenUsed/>
    <w:rsid w:val="00E90AB3"/>
  </w:style>
  <w:style w:type="numbering" w:customStyle="1" w:styleId="ListNoffffff2">
    <w:name w:val="List No"/>
    <w:uiPriority w:val="99"/>
    <w:semiHidden/>
    <w:unhideWhenUsed/>
    <w:rsid w:val="00292631"/>
  </w:style>
  <w:style w:type="numbering" w:customStyle="1" w:styleId="ListNoffffff3">
    <w:name w:val="List No"/>
    <w:uiPriority w:val="99"/>
    <w:semiHidden/>
    <w:unhideWhenUsed/>
    <w:rsid w:val="00092C8F"/>
  </w:style>
  <w:style w:type="numbering" w:customStyle="1" w:styleId="ListNoffffff4">
    <w:name w:val="List No"/>
    <w:uiPriority w:val="99"/>
    <w:semiHidden/>
    <w:unhideWhenUsed/>
    <w:rsid w:val="009F1B3E"/>
  </w:style>
  <w:style w:type="numbering" w:customStyle="1" w:styleId="ListNoffffff5">
    <w:name w:val="List No"/>
    <w:uiPriority w:val="99"/>
    <w:semiHidden/>
    <w:unhideWhenUsed/>
    <w:rsid w:val="00664F82"/>
  </w:style>
  <w:style w:type="numbering" w:customStyle="1" w:styleId="ListNoffffff6">
    <w:name w:val="List No"/>
    <w:uiPriority w:val="99"/>
    <w:semiHidden/>
    <w:unhideWhenUsed/>
    <w:rsid w:val="002D77BB"/>
  </w:style>
  <w:style w:type="paragraph" w:styleId="FootnoteText">
    <w:name w:val="footnote text"/>
    <w:basedOn w:val="Normal"/>
    <w:link w:val="FootnoteTextChar"/>
    <w:uiPriority w:val="99"/>
    <w:semiHidden/>
    <w:unhideWhenUsed/>
    <w:rsid w:val="00035168"/>
    <w:rPr>
      <w:sz w:val="20"/>
      <w:szCs w:val="20"/>
    </w:rPr>
  </w:style>
  <w:style w:type="character" w:customStyle="1" w:styleId="FootnoteTextChar">
    <w:name w:val="Footnote Text Char"/>
    <w:basedOn w:val="DefaultParagraphFont"/>
    <w:link w:val="FootnoteText"/>
    <w:uiPriority w:val="99"/>
    <w:semiHidden/>
    <w:rsid w:val="00035168"/>
    <w:rPr>
      <w:sz w:val="20"/>
      <w:szCs w:val="20"/>
    </w:rPr>
  </w:style>
  <w:style w:type="character" w:styleId="FootnoteReference">
    <w:name w:val="footnote reference"/>
    <w:basedOn w:val="DefaultParagraphFont"/>
    <w:uiPriority w:val="99"/>
    <w:semiHidden/>
    <w:unhideWhenUsed/>
    <w:rsid w:val="00035168"/>
    <w:rPr>
      <w:vertAlign w:val="superscript"/>
    </w:rPr>
  </w:style>
  <w:style w:type="paragraph" w:styleId="Index1">
    <w:name w:val="index 1"/>
    <w:basedOn w:val="Normal"/>
    <w:next w:val="Normal"/>
    <w:autoRedefine/>
    <w:uiPriority w:val="99"/>
    <w:semiHidden/>
    <w:unhideWhenUsed/>
    <w:rsid w:val="00DC1F3C"/>
    <w:pPr>
      <w:ind w:left="220" w:hanging="220"/>
    </w:pPr>
  </w:style>
  <w:style w:type="paragraph" w:styleId="TOC1">
    <w:name w:val="toc 1"/>
    <w:basedOn w:val="Normal"/>
    <w:next w:val="Normal"/>
    <w:autoRedefine/>
    <w:uiPriority w:val="39"/>
    <w:semiHidden/>
    <w:unhideWhenUsed/>
    <w:rsid w:val="00DC1F3C"/>
    <w:pPr>
      <w:spacing w:after="100"/>
    </w:pPr>
  </w:style>
  <w:style w:type="paragraph" w:customStyle="1" w:styleId="COX6">
    <w:name w:val="COX6"/>
    <w:basedOn w:val="Normal"/>
    <w:next w:val="Normal"/>
    <w:autoRedefine/>
    <w:qFormat/>
    <w:rsid w:val="00EA022B"/>
    <w:pPr>
      <w:keepNext/>
    </w:pPr>
    <w:rPr>
      <w:rFonts w:eastAsia="Times New Roman" w:cs="Times New Roman"/>
      <w:b/>
      <w:szCs w:val="20"/>
      <w:u w:val="single"/>
      <w:lang w:eastAsia="en-GB"/>
    </w:rPr>
  </w:style>
  <w:style w:type="paragraph" w:customStyle="1" w:styleId="PARA1">
    <w:name w:val="PARA1"/>
    <w:basedOn w:val="Normal"/>
    <w:next w:val="Normal"/>
    <w:qFormat/>
    <w:rsid w:val="00102288"/>
    <w:pPr>
      <w:keepNext/>
      <w:numPr>
        <w:numId w:val="4"/>
      </w:numPr>
      <w:jc w:val="center"/>
      <w:outlineLvl w:val="0"/>
    </w:pPr>
    <w:rPr>
      <w:rFonts w:eastAsia="Times New Roman" w:cs="Times New Roman"/>
      <w:szCs w:val="20"/>
      <w:lang w:eastAsia="en-GB"/>
    </w:rPr>
  </w:style>
  <w:style w:type="paragraph" w:customStyle="1" w:styleId="PARA2">
    <w:name w:val="PARA2"/>
    <w:basedOn w:val="Normal"/>
    <w:next w:val="Normal"/>
    <w:autoRedefine/>
    <w:qFormat/>
    <w:rsid w:val="00EA022B"/>
    <w:pPr>
      <w:numPr>
        <w:ilvl w:val="1"/>
        <w:numId w:val="4"/>
      </w:numPr>
      <w:outlineLvl w:val="1"/>
    </w:pPr>
    <w:rPr>
      <w:rFonts w:eastAsia="Times New Roman" w:cs="Times New Roman"/>
      <w:szCs w:val="20"/>
      <w:lang w:eastAsia="en-GB"/>
    </w:rPr>
  </w:style>
  <w:style w:type="paragraph" w:customStyle="1" w:styleId="PARA3">
    <w:name w:val="PARA3"/>
    <w:basedOn w:val="Normal"/>
    <w:next w:val="Normal"/>
    <w:autoRedefine/>
    <w:qFormat/>
    <w:rsid w:val="00EA022B"/>
    <w:pPr>
      <w:numPr>
        <w:ilvl w:val="2"/>
        <w:numId w:val="4"/>
      </w:numPr>
      <w:outlineLvl w:val="2"/>
    </w:pPr>
    <w:rPr>
      <w:rFonts w:eastAsia="Times New Roman" w:cs="Times New Roman"/>
      <w:szCs w:val="20"/>
      <w:lang w:eastAsia="en-GB"/>
    </w:rPr>
  </w:style>
  <w:style w:type="paragraph" w:customStyle="1" w:styleId="PARA4">
    <w:name w:val="PARA4"/>
    <w:basedOn w:val="Normal"/>
    <w:next w:val="Normal"/>
    <w:autoRedefine/>
    <w:qFormat/>
    <w:rsid w:val="00EA022B"/>
    <w:pPr>
      <w:numPr>
        <w:ilvl w:val="3"/>
        <w:numId w:val="4"/>
      </w:numPr>
      <w:outlineLvl w:val="3"/>
    </w:pPr>
    <w:rPr>
      <w:rFonts w:eastAsia="Times New Roman" w:cs="Times New Roman"/>
      <w:szCs w:val="20"/>
      <w:lang w:eastAsia="en-GB"/>
    </w:rPr>
  </w:style>
  <w:style w:type="paragraph" w:customStyle="1" w:styleId="COX5">
    <w:name w:val="COX5"/>
    <w:basedOn w:val="Normal"/>
    <w:next w:val="Normal"/>
    <w:qFormat/>
    <w:rsid w:val="00B4159A"/>
    <w:pPr>
      <w:numPr>
        <w:numId w:val="5"/>
      </w:numPr>
    </w:pPr>
    <w:rPr>
      <w:rFonts w:eastAsia="Times New Roman" w:cs="Times New Roman"/>
      <w:szCs w:val="20"/>
      <w:lang w:eastAsia="en-GB"/>
    </w:rPr>
  </w:style>
  <w:style w:type="paragraph" w:styleId="Header">
    <w:name w:val="header"/>
    <w:basedOn w:val="Normal"/>
    <w:link w:val="HeaderChar"/>
    <w:rsid w:val="00274F23"/>
    <w:pPr>
      <w:widowControl w:val="0"/>
      <w:tabs>
        <w:tab w:val="center" w:pos="4320"/>
        <w:tab w:val="right" w:pos="8640"/>
        <w:tab w:val="right" w:pos="9923"/>
      </w:tabs>
    </w:pPr>
    <w:rPr>
      <w:rFonts w:eastAsia="Times New Roman" w:cs="Times New Roman"/>
      <w:szCs w:val="20"/>
      <w:lang w:eastAsia="en-GB"/>
    </w:rPr>
  </w:style>
  <w:style w:type="character" w:customStyle="1" w:styleId="HeaderChar">
    <w:name w:val="Header Char"/>
    <w:basedOn w:val="DefaultParagraphFont"/>
    <w:link w:val="Header"/>
    <w:uiPriority w:val="99"/>
    <w:rsid w:val="00274F23"/>
    <w:rPr>
      <w:rFonts w:eastAsia="Times New Roman" w:cs="Times New Roman"/>
      <w:sz w:val="22"/>
      <w:szCs w:val="20"/>
      <w:lang w:eastAsia="en-GB"/>
    </w:rPr>
  </w:style>
  <w:style w:type="character" w:styleId="PageNumber">
    <w:name w:val="page number"/>
    <w:basedOn w:val="DefaultParagraphFont"/>
    <w:rsid w:val="00274F23"/>
  </w:style>
  <w:style w:type="paragraph" w:customStyle="1" w:styleId="Letterhead">
    <w:name w:val="Letterhead"/>
    <w:rsid w:val="00274F23"/>
    <w:pPr>
      <w:tabs>
        <w:tab w:val="left" w:pos="1134"/>
        <w:tab w:val="right" w:pos="9923"/>
      </w:tabs>
    </w:pPr>
    <w:rPr>
      <w:rFonts w:eastAsia="Times New Roman" w:cs="Times New Roman"/>
      <w:sz w:val="16"/>
      <w:szCs w:val="20"/>
      <w:lang w:eastAsia="en-GB"/>
    </w:rPr>
  </w:style>
  <w:style w:type="paragraph" w:styleId="Footer">
    <w:name w:val="footer"/>
    <w:basedOn w:val="Normal"/>
    <w:link w:val="FooterChar"/>
    <w:rsid w:val="00274F23"/>
    <w:pPr>
      <w:widowControl w:val="0"/>
      <w:tabs>
        <w:tab w:val="center" w:pos="4153"/>
        <w:tab w:val="right" w:pos="8306"/>
        <w:tab w:val="right" w:pos="9923"/>
      </w:tabs>
    </w:pPr>
    <w:rPr>
      <w:rFonts w:eastAsia="Times New Roman" w:cs="Times New Roman"/>
      <w:szCs w:val="20"/>
      <w:lang w:eastAsia="en-GB"/>
    </w:rPr>
  </w:style>
  <w:style w:type="character" w:customStyle="1" w:styleId="FooterChar">
    <w:name w:val="Footer Char"/>
    <w:basedOn w:val="DefaultParagraphFont"/>
    <w:link w:val="Footer"/>
    <w:rsid w:val="00274F23"/>
    <w:rPr>
      <w:rFonts w:eastAsia="Times New Roman" w:cs="Times New Roman"/>
      <w:sz w:val="22"/>
      <w:szCs w:val="20"/>
      <w:lang w:eastAsia="en-GB"/>
    </w:rPr>
  </w:style>
  <w:style w:type="paragraph" w:styleId="BalloonText">
    <w:name w:val="Balloon Text"/>
    <w:basedOn w:val="Normal"/>
    <w:link w:val="BalloonTextChar"/>
    <w:uiPriority w:val="99"/>
    <w:semiHidden/>
    <w:unhideWhenUsed/>
    <w:rsid w:val="00D23B03"/>
    <w:rPr>
      <w:rFonts w:ascii="Tahoma" w:hAnsi="Tahoma" w:cs="Tahoma"/>
      <w:sz w:val="16"/>
      <w:szCs w:val="16"/>
    </w:rPr>
  </w:style>
  <w:style w:type="character" w:customStyle="1" w:styleId="BalloonTextChar">
    <w:name w:val="Balloon Text Char"/>
    <w:basedOn w:val="DefaultParagraphFont"/>
    <w:link w:val="BalloonText"/>
    <w:uiPriority w:val="99"/>
    <w:semiHidden/>
    <w:rsid w:val="00D23B03"/>
    <w:rPr>
      <w:rFonts w:ascii="Tahoma" w:hAnsi="Tahoma" w:cs="Tahoma"/>
      <w:sz w:val="16"/>
      <w:szCs w:val="16"/>
    </w:rPr>
  </w:style>
  <w:style w:type="paragraph" w:styleId="ListParagraph">
    <w:name w:val="List Paragraph"/>
    <w:basedOn w:val="Normal"/>
    <w:uiPriority w:val="34"/>
    <w:qFormat/>
    <w:rsid w:val="00126A68"/>
    <w:pPr>
      <w:ind w:left="720"/>
      <w:contextualSpacing/>
    </w:pPr>
  </w:style>
  <w:style w:type="paragraph" w:customStyle="1" w:styleId="CY10HeaderFooter">
    <w:name w:val="C|Y_1.0_HeaderFooter"/>
    <w:rsid w:val="001A32BD"/>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ilton\AppData\Roaming\Microsoft\Template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C36D0-D9A3-49F6-84AB-D16F33E9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template.dotx</Template>
  <TotalTime>1</TotalTime>
  <Pages>4</Pages>
  <Words>1036</Words>
  <Characters>5911</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Milton</dc:creator>
  <cp:lastModifiedBy>Unisha Maharaj</cp:lastModifiedBy>
  <cp:revision>2</cp:revision>
  <cp:lastPrinted>2018-01-09T06:52:00Z</cp:lastPrinted>
  <dcterms:created xsi:type="dcterms:W3CDTF">2018-07-31T09:34:00Z</dcterms:created>
  <dcterms:modified xsi:type="dcterms:W3CDTF">2018-07-31T09:34:00Z</dcterms:modified>
</cp:coreProperties>
</file>